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34268" w14:textId="77777777" w:rsidR="009E0A92" w:rsidRDefault="009E0A92" w:rsidP="009E0A92">
      <w:pPr>
        <w:tabs>
          <w:tab w:val="left" w:pos="2127"/>
        </w:tabs>
        <w:spacing w:before="240"/>
        <w:ind w:left="2131" w:hanging="2131"/>
        <w:rPr>
          <w:b/>
          <w:sz w:val="24"/>
        </w:rPr>
      </w:pPr>
      <w:bookmarkStart w:id="0" w:name="OLE_LINK1"/>
      <w:bookmarkStart w:id="1" w:name="OLE_LINK2"/>
      <w:r>
        <w:rPr>
          <w:b/>
          <w:sz w:val="24"/>
        </w:rPr>
        <w:t>Source:</w:t>
      </w:r>
      <w:r>
        <w:rPr>
          <w:b/>
          <w:sz w:val="24"/>
        </w:rPr>
        <w:tab/>
        <w:t>Nokia Corporation</w:t>
      </w:r>
    </w:p>
    <w:p w14:paraId="31073A92" w14:textId="24F065A5" w:rsidR="009E0A92" w:rsidRPr="009B05C6" w:rsidRDefault="009E0A92" w:rsidP="009E0A92">
      <w:pPr>
        <w:tabs>
          <w:tab w:val="left" w:pos="2127"/>
        </w:tabs>
        <w:ind w:left="2131" w:hanging="2131"/>
        <w:rPr>
          <w:b/>
          <w:sz w:val="24"/>
        </w:rPr>
      </w:pPr>
      <w:r>
        <w:rPr>
          <w:b/>
          <w:sz w:val="24"/>
        </w:rPr>
        <w:t>Title:</w:t>
      </w:r>
      <w:r>
        <w:rPr>
          <w:b/>
          <w:sz w:val="24"/>
        </w:rPr>
        <w:tab/>
      </w:r>
      <w:r w:rsidR="00E15468" w:rsidRPr="009B05C6">
        <w:rPr>
          <w:b/>
          <w:sz w:val="24"/>
        </w:rPr>
        <w:t xml:space="preserve">On </w:t>
      </w:r>
      <w:r w:rsidR="00A91F0C" w:rsidRPr="009B05C6">
        <w:rPr>
          <w:b/>
          <w:sz w:val="24"/>
        </w:rPr>
        <w:t xml:space="preserve">voice and </w:t>
      </w:r>
      <w:r w:rsidR="00E15468" w:rsidRPr="009B05C6">
        <w:rPr>
          <w:b/>
          <w:sz w:val="24"/>
        </w:rPr>
        <w:t xml:space="preserve">priority </w:t>
      </w:r>
      <w:r w:rsidR="00A91F0C" w:rsidRPr="009B05C6">
        <w:rPr>
          <w:b/>
          <w:sz w:val="24"/>
        </w:rPr>
        <w:t>information</w:t>
      </w:r>
      <w:r w:rsidR="00E15468" w:rsidRPr="009B05C6">
        <w:rPr>
          <w:b/>
          <w:sz w:val="24"/>
        </w:rPr>
        <w:t xml:space="preserve"> for IVAS </w:t>
      </w:r>
      <w:r w:rsidR="00E0473A" w:rsidRPr="009B05C6">
        <w:rPr>
          <w:b/>
          <w:sz w:val="24"/>
        </w:rPr>
        <w:t xml:space="preserve">audio </w:t>
      </w:r>
      <w:r w:rsidR="00E15468" w:rsidRPr="009B05C6">
        <w:rPr>
          <w:b/>
          <w:sz w:val="24"/>
        </w:rPr>
        <w:t>inputs</w:t>
      </w:r>
    </w:p>
    <w:bookmarkEnd w:id="0"/>
    <w:bookmarkEnd w:id="1"/>
    <w:p w14:paraId="7D5EB2A6" w14:textId="77777777" w:rsidR="009E0A92" w:rsidRPr="009B05C6" w:rsidRDefault="009E0A92" w:rsidP="009E0A92">
      <w:pPr>
        <w:tabs>
          <w:tab w:val="left" w:pos="2127"/>
        </w:tabs>
        <w:ind w:left="2131" w:hanging="2131"/>
        <w:rPr>
          <w:b/>
          <w:sz w:val="24"/>
        </w:rPr>
      </w:pPr>
      <w:r w:rsidRPr="009B05C6">
        <w:rPr>
          <w:b/>
          <w:sz w:val="24"/>
        </w:rPr>
        <w:t>Document for:</w:t>
      </w:r>
      <w:r w:rsidRPr="009B05C6">
        <w:rPr>
          <w:b/>
          <w:sz w:val="24"/>
        </w:rPr>
        <w:tab/>
        <w:t>Agreement</w:t>
      </w:r>
    </w:p>
    <w:p w14:paraId="34F892AD" w14:textId="77777777" w:rsidR="009E0A92" w:rsidRDefault="009E0A92" w:rsidP="009E0A92">
      <w:pPr>
        <w:tabs>
          <w:tab w:val="left" w:pos="2127"/>
        </w:tabs>
        <w:ind w:left="2131" w:hanging="2131"/>
        <w:rPr>
          <w:b/>
          <w:sz w:val="24"/>
        </w:rPr>
      </w:pPr>
      <w:r w:rsidRPr="009B05C6">
        <w:rPr>
          <w:b/>
          <w:sz w:val="24"/>
        </w:rPr>
        <w:t>Agenda Item:</w:t>
      </w:r>
      <w:r w:rsidRPr="009B05C6">
        <w:rPr>
          <w:b/>
          <w:sz w:val="24"/>
        </w:rPr>
        <w:tab/>
        <w:t>7.5 – IVAS_Codec</w:t>
      </w:r>
    </w:p>
    <w:p w14:paraId="3F1FC0CD" w14:textId="77777777" w:rsidR="009E0A92" w:rsidRDefault="009E0A92" w:rsidP="009E0A92">
      <w:pPr>
        <w:pBdr>
          <w:top w:val="single" w:sz="12" w:space="1" w:color="auto"/>
        </w:pBdr>
      </w:pPr>
    </w:p>
    <w:p w14:paraId="40345D07" w14:textId="77777777" w:rsidR="009E0A92" w:rsidRPr="005976AA" w:rsidRDefault="009E0A92" w:rsidP="00E21B16">
      <w:pPr>
        <w:pStyle w:val="Heading1"/>
        <w:spacing w:before="120"/>
        <w:ind w:left="357" w:hanging="357"/>
      </w:pPr>
      <w:r>
        <w:t xml:space="preserve">1. </w:t>
      </w:r>
      <w:r w:rsidRPr="005976AA">
        <w:t>Introduction</w:t>
      </w:r>
    </w:p>
    <w:p w14:paraId="33E1A63E" w14:textId="3D814655" w:rsidR="0009479A" w:rsidRPr="00E41F02" w:rsidRDefault="009E0A92" w:rsidP="0009479A">
      <w:pPr>
        <w:spacing w:after="300" w:line="240" w:lineRule="auto"/>
        <w:rPr>
          <w:sz w:val="22"/>
          <w:szCs w:val="22"/>
        </w:rPr>
      </w:pPr>
      <w:r>
        <w:rPr>
          <w:sz w:val="22"/>
          <w:szCs w:val="22"/>
        </w:rPr>
        <w:t>The</w:t>
      </w:r>
      <w:r w:rsidR="0076178B">
        <w:rPr>
          <w:sz w:val="22"/>
          <w:szCs w:val="22"/>
        </w:rPr>
        <w:t xml:space="preserve"> source </w:t>
      </w:r>
      <w:r w:rsidR="0018095E">
        <w:rPr>
          <w:sz w:val="22"/>
          <w:szCs w:val="22"/>
        </w:rPr>
        <w:t xml:space="preserve">previously </w:t>
      </w:r>
      <w:r w:rsidR="0076178B">
        <w:rPr>
          <w:sz w:val="22"/>
          <w:szCs w:val="22"/>
        </w:rPr>
        <w:t xml:space="preserve">presented </w:t>
      </w:r>
      <w:r w:rsidR="00483E6F">
        <w:rPr>
          <w:sz w:val="22"/>
          <w:szCs w:val="22"/>
        </w:rPr>
        <w:t xml:space="preserve">for consideration </w:t>
      </w:r>
      <w:r w:rsidR="0076178B">
        <w:rPr>
          <w:sz w:val="22"/>
          <w:szCs w:val="22"/>
        </w:rPr>
        <w:t xml:space="preserve">real-time conversational use cases and </w:t>
      </w:r>
      <w:r w:rsidR="0018095E">
        <w:rPr>
          <w:sz w:val="22"/>
          <w:szCs w:val="22"/>
        </w:rPr>
        <w:t xml:space="preserve">discussion relating to IVAS object-based audio input control metadata [1]. </w:t>
      </w:r>
      <w:r w:rsidR="00FA262C">
        <w:rPr>
          <w:sz w:val="22"/>
          <w:szCs w:val="22"/>
        </w:rPr>
        <w:t>The source considers it necessary to specify sufficient c</w:t>
      </w:r>
      <w:r w:rsidR="0014571D" w:rsidRPr="00117512">
        <w:rPr>
          <w:sz w:val="22"/>
          <w:szCs w:val="22"/>
        </w:rPr>
        <w:t xml:space="preserve">ontrol metadata </w:t>
      </w:r>
      <w:r w:rsidR="00FA262C">
        <w:rPr>
          <w:sz w:val="22"/>
          <w:szCs w:val="22"/>
        </w:rPr>
        <w:t>for audio input streams to</w:t>
      </w:r>
      <w:r w:rsidR="0014571D" w:rsidRPr="00117512">
        <w:rPr>
          <w:sz w:val="22"/>
          <w:szCs w:val="22"/>
        </w:rPr>
        <w:t xml:space="preserve"> enable consistent experience</w:t>
      </w:r>
      <w:r w:rsidR="00AB5976">
        <w:rPr>
          <w:sz w:val="22"/>
          <w:szCs w:val="22"/>
        </w:rPr>
        <w:t>s</w:t>
      </w:r>
      <w:r w:rsidR="0014571D" w:rsidRPr="00117512">
        <w:rPr>
          <w:sz w:val="22"/>
          <w:szCs w:val="22"/>
        </w:rPr>
        <w:t xml:space="preserve"> for new immersive services</w:t>
      </w:r>
      <w:r w:rsidR="00AB5976">
        <w:rPr>
          <w:sz w:val="22"/>
          <w:szCs w:val="22"/>
        </w:rPr>
        <w:t xml:space="preserve"> targeted by the IVAS codec</w:t>
      </w:r>
      <w:r w:rsidR="0014571D" w:rsidRPr="00117512">
        <w:rPr>
          <w:sz w:val="22"/>
          <w:szCs w:val="22"/>
        </w:rPr>
        <w:t xml:space="preserve">. In </w:t>
      </w:r>
      <w:r w:rsidR="00AB5976">
        <w:rPr>
          <w:sz w:val="22"/>
          <w:szCs w:val="22"/>
        </w:rPr>
        <w:t>[2]</w:t>
      </w:r>
      <w:r w:rsidR="0014571D" w:rsidRPr="00117512">
        <w:rPr>
          <w:sz w:val="22"/>
          <w:szCs w:val="22"/>
        </w:rPr>
        <w:t xml:space="preserve">, </w:t>
      </w:r>
      <w:r w:rsidR="00AB5976">
        <w:rPr>
          <w:sz w:val="22"/>
          <w:szCs w:val="22"/>
        </w:rPr>
        <w:t xml:space="preserve">the source therefore </w:t>
      </w:r>
      <w:r w:rsidR="003B1FCA">
        <w:rPr>
          <w:sz w:val="22"/>
          <w:szCs w:val="22"/>
        </w:rPr>
        <w:t xml:space="preserve">further </w:t>
      </w:r>
      <w:r w:rsidR="00AB5976">
        <w:rPr>
          <w:sz w:val="22"/>
          <w:szCs w:val="22"/>
        </w:rPr>
        <w:t xml:space="preserve">discussed </w:t>
      </w:r>
      <w:r w:rsidR="0014571D" w:rsidRPr="00117512">
        <w:rPr>
          <w:sz w:val="22"/>
          <w:szCs w:val="22"/>
        </w:rPr>
        <w:t>control metadata requirements for IVAS audio input</w:t>
      </w:r>
      <w:r w:rsidR="003B1FCA">
        <w:rPr>
          <w:sz w:val="22"/>
          <w:szCs w:val="22"/>
        </w:rPr>
        <w:t xml:space="preserve"> formats</w:t>
      </w:r>
      <w:r w:rsidR="0014571D" w:rsidRPr="00117512">
        <w:rPr>
          <w:sz w:val="22"/>
          <w:szCs w:val="22"/>
        </w:rPr>
        <w:t xml:space="preserve"> and combinations</w:t>
      </w:r>
      <w:r w:rsidR="0014571D">
        <w:rPr>
          <w:sz w:val="22"/>
          <w:szCs w:val="22"/>
        </w:rPr>
        <w:t xml:space="preserve"> of </w:t>
      </w:r>
      <w:r w:rsidR="003B1FCA">
        <w:rPr>
          <w:sz w:val="22"/>
          <w:szCs w:val="22"/>
        </w:rPr>
        <w:t>them</w:t>
      </w:r>
      <w:r w:rsidR="0014571D">
        <w:rPr>
          <w:sz w:val="22"/>
          <w:szCs w:val="22"/>
        </w:rPr>
        <w:t xml:space="preserve">. It </w:t>
      </w:r>
      <w:r w:rsidR="00AB5976">
        <w:rPr>
          <w:sz w:val="22"/>
          <w:szCs w:val="22"/>
        </w:rPr>
        <w:t>wa</w:t>
      </w:r>
      <w:r w:rsidR="0014571D">
        <w:rPr>
          <w:sz w:val="22"/>
          <w:szCs w:val="22"/>
        </w:rPr>
        <w:t xml:space="preserve">s proposed to define IVAS support for a minimum set on control metadata spanning all codec audio </w:t>
      </w:r>
      <w:r w:rsidR="0014571D" w:rsidRPr="00E41F02">
        <w:rPr>
          <w:sz w:val="22"/>
          <w:szCs w:val="22"/>
        </w:rPr>
        <w:t>inputs.</w:t>
      </w:r>
    </w:p>
    <w:p w14:paraId="62A8D3A0" w14:textId="27AD7D97" w:rsidR="009A4B05" w:rsidRPr="00DF3DFA" w:rsidRDefault="00861DCD" w:rsidP="009E0A92">
      <w:pPr>
        <w:spacing w:after="300" w:line="240" w:lineRule="auto"/>
        <w:rPr>
          <w:sz w:val="22"/>
          <w:szCs w:val="22"/>
        </w:rPr>
      </w:pPr>
      <w:r w:rsidRPr="00E41F02">
        <w:rPr>
          <w:sz w:val="22"/>
          <w:szCs w:val="22"/>
        </w:rPr>
        <w:t xml:space="preserve">In this input contribution, we </w:t>
      </w:r>
      <w:r w:rsidR="00FB33C7" w:rsidRPr="00E41F02">
        <w:rPr>
          <w:sz w:val="22"/>
          <w:szCs w:val="22"/>
        </w:rPr>
        <w:t xml:space="preserve">provide further motivation and use cases for the </w:t>
      </w:r>
      <w:r w:rsidR="00A91F0C" w:rsidRPr="00E41F02">
        <w:rPr>
          <w:sz w:val="22"/>
          <w:szCs w:val="22"/>
        </w:rPr>
        <w:t xml:space="preserve">voice signal input </w:t>
      </w:r>
      <w:r w:rsidR="00912B22">
        <w:rPr>
          <w:sz w:val="22"/>
          <w:szCs w:val="22"/>
        </w:rPr>
        <w:t xml:space="preserve">flag </w:t>
      </w:r>
      <w:r w:rsidR="00A91F0C" w:rsidRPr="00E41F02">
        <w:rPr>
          <w:sz w:val="22"/>
          <w:szCs w:val="22"/>
        </w:rPr>
        <w:t xml:space="preserve">and audio input </w:t>
      </w:r>
      <w:r w:rsidR="0028537A" w:rsidRPr="00E41F02">
        <w:rPr>
          <w:sz w:val="22"/>
          <w:szCs w:val="22"/>
        </w:rPr>
        <w:t>priority</w:t>
      </w:r>
      <w:r w:rsidR="00A91F0C" w:rsidRPr="00E41F02">
        <w:rPr>
          <w:sz w:val="22"/>
          <w:szCs w:val="22"/>
        </w:rPr>
        <w:t xml:space="preserve"> information that w</w:t>
      </w:r>
      <w:r w:rsidR="001D2154">
        <w:rPr>
          <w:sz w:val="22"/>
          <w:szCs w:val="22"/>
        </w:rPr>
        <w:t>ere</w:t>
      </w:r>
      <w:r w:rsidR="00A91F0C" w:rsidRPr="00E41F02">
        <w:rPr>
          <w:sz w:val="22"/>
          <w:szCs w:val="22"/>
        </w:rPr>
        <w:t xml:space="preserve"> proposed in [2]</w:t>
      </w:r>
      <w:r w:rsidR="009E0A92" w:rsidRPr="00E41F02">
        <w:rPr>
          <w:sz w:val="22"/>
          <w:szCs w:val="22"/>
        </w:rPr>
        <w:t>.</w:t>
      </w:r>
      <w:r w:rsidR="009B05C6">
        <w:rPr>
          <w:sz w:val="22"/>
          <w:szCs w:val="22"/>
        </w:rPr>
        <w:t xml:space="preserve"> It is </w:t>
      </w:r>
      <w:r w:rsidR="00AD2042">
        <w:rPr>
          <w:sz w:val="22"/>
          <w:szCs w:val="22"/>
        </w:rPr>
        <w:t>furth</w:t>
      </w:r>
      <w:bookmarkStart w:id="2" w:name="_GoBack"/>
      <w:bookmarkEnd w:id="2"/>
      <w:r w:rsidR="00AD2042">
        <w:rPr>
          <w:sz w:val="22"/>
          <w:szCs w:val="22"/>
        </w:rPr>
        <w:t xml:space="preserve">ermore </w:t>
      </w:r>
      <w:r w:rsidR="009B05C6">
        <w:rPr>
          <w:sz w:val="22"/>
          <w:szCs w:val="22"/>
        </w:rPr>
        <w:t xml:space="preserve">proposed </w:t>
      </w:r>
      <w:r w:rsidR="00AD2042">
        <w:rPr>
          <w:sz w:val="22"/>
          <w:szCs w:val="22"/>
        </w:rPr>
        <w:t xml:space="preserve">IVAS design constraints to accommodate for the two types of audio input stream information. </w:t>
      </w:r>
    </w:p>
    <w:p w14:paraId="67122428" w14:textId="46722036" w:rsidR="009E0A92" w:rsidRDefault="009E0A92" w:rsidP="00E21B16">
      <w:pPr>
        <w:pStyle w:val="Heading1"/>
        <w:spacing w:before="120"/>
        <w:ind w:left="357" w:hanging="357"/>
      </w:pPr>
      <w:r>
        <w:t xml:space="preserve">2. </w:t>
      </w:r>
      <w:r w:rsidR="00B57689">
        <w:t>D</w:t>
      </w:r>
      <w:r w:rsidR="008C66B6">
        <w:t>efinitions</w:t>
      </w:r>
    </w:p>
    <w:p w14:paraId="1AF5992D" w14:textId="0EE24447" w:rsidR="00AD191D" w:rsidRPr="00AD191D" w:rsidRDefault="00AD191D" w:rsidP="00AD191D">
      <w:pPr>
        <w:spacing w:before="60"/>
        <w:rPr>
          <w:b/>
          <w:bCs/>
          <w:sz w:val="22"/>
          <w:szCs w:val="22"/>
        </w:rPr>
      </w:pPr>
      <w:r w:rsidRPr="00AD191D">
        <w:rPr>
          <w:b/>
          <w:bCs/>
          <w:sz w:val="22"/>
          <w:szCs w:val="22"/>
        </w:rPr>
        <w:t>Voice signal input</w:t>
      </w:r>
    </w:p>
    <w:p w14:paraId="56B7A1D6" w14:textId="1D5D2F8B" w:rsidR="000D6BA1" w:rsidRDefault="00AC625B" w:rsidP="00325E00">
      <w:pPr>
        <w:spacing w:after="240"/>
        <w:rPr>
          <w:sz w:val="22"/>
          <w:szCs w:val="22"/>
        </w:rPr>
      </w:pPr>
      <w:r w:rsidRPr="00912B22">
        <w:rPr>
          <w:sz w:val="22"/>
          <w:szCs w:val="22"/>
        </w:rPr>
        <w:t xml:space="preserve">The </w:t>
      </w:r>
      <w:r w:rsidRPr="00456F65">
        <w:rPr>
          <w:i/>
          <w:iCs/>
          <w:sz w:val="22"/>
          <w:szCs w:val="22"/>
        </w:rPr>
        <w:t xml:space="preserve">voice signal input </w:t>
      </w:r>
      <w:r w:rsidR="00912B22" w:rsidRPr="00456F65">
        <w:rPr>
          <w:i/>
          <w:iCs/>
          <w:sz w:val="22"/>
          <w:szCs w:val="22"/>
        </w:rPr>
        <w:t>information</w:t>
      </w:r>
      <w:r w:rsidR="00912B22">
        <w:rPr>
          <w:sz w:val="22"/>
          <w:szCs w:val="22"/>
        </w:rPr>
        <w:t xml:space="preserve"> </w:t>
      </w:r>
      <w:r w:rsidR="007F2CAC">
        <w:rPr>
          <w:sz w:val="22"/>
          <w:szCs w:val="22"/>
        </w:rPr>
        <w:t xml:space="preserve">can be a flag that is optionally activated for at least one of the input audio formats in case of </w:t>
      </w:r>
      <w:r w:rsidR="00877F9E">
        <w:rPr>
          <w:sz w:val="22"/>
          <w:szCs w:val="22"/>
        </w:rPr>
        <w:t xml:space="preserve">any combination of audio input </w:t>
      </w:r>
      <w:r w:rsidR="0039488C">
        <w:rPr>
          <w:sz w:val="22"/>
          <w:szCs w:val="22"/>
        </w:rPr>
        <w:t>streams</w:t>
      </w:r>
      <w:r w:rsidR="00877F9E">
        <w:rPr>
          <w:sz w:val="22"/>
          <w:szCs w:val="22"/>
        </w:rPr>
        <w:t>.</w:t>
      </w:r>
      <w:r w:rsidR="00CD477E">
        <w:rPr>
          <w:sz w:val="22"/>
          <w:szCs w:val="22"/>
        </w:rPr>
        <w:t xml:space="preserve"> When this flag is active, the IVAS encoder will know which </w:t>
      </w:r>
      <w:r w:rsidR="00364864">
        <w:rPr>
          <w:sz w:val="22"/>
          <w:szCs w:val="22"/>
        </w:rPr>
        <w:t xml:space="preserve">input </w:t>
      </w:r>
      <w:r w:rsidR="00CD477E">
        <w:rPr>
          <w:sz w:val="22"/>
          <w:szCs w:val="22"/>
        </w:rPr>
        <w:t>audio stream</w:t>
      </w:r>
      <w:r w:rsidR="00364864">
        <w:rPr>
          <w:sz w:val="22"/>
          <w:szCs w:val="22"/>
        </w:rPr>
        <w:t xml:space="preserve"> or streams</w:t>
      </w:r>
      <w:r w:rsidR="00CD477E">
        <w:rPr>
          <w:sz w:val="22"/>
          <w:szCs w:val="22"/>
        </w:rPr>
        <w:t xml:space="preserve"> carr</w:t>
      </w:r>
      <w:r w:rsidR="00364864">
        <w:rPr>
          <w:sz w:val="22"/>
          <w:szCs w:val="22"/>
        </w:rPr>
        <w:t>y</w:t>
      </w:r>
      <w:r w:rsidR="00CD477E">
        <w:rPr>
          <w:sz w:val="22"/>
          <w:szCs w:val="22"/>
        </w:rPr>
        <w:t xml:space="preserve"> </w:t>
      </w:r>
      <w:r w:rsidR="00364864">
        <w:rPr>
          <w:sz w:val="22"/>
          <w:szCs w:val="22"/>
        </w:rPr>
        <w:t>the main communications signals.</w:t>
      </w:r>
      <w:r w:rsidR="004377AC">
        <w:rPr>
          <w:sz w:val="22"/>
          <w:szCs w:val="22"/>
        </w:rPr>
        <w:t xml:space="preserve"> The purpose of the </w:t>
      </w:r>
      <w:r w:rsidR="00F65C5A">
        <w:rPr>
          <w:sz w:val="22"/>
          <w:szCs w:val="22"/>
        </w:rPr>
        <w:t>flag on the encoder-side can be seen to allow for prioritization</w:t>
      </w:r>
      <w:r w:rsidR="00276D17">
        <w:rPr>
          <w:sz w:val="22"/>
          <w:szCs w:val="22"/>
        </w:rPr>
        <w:t xml:space="preserve"> or any mode selection</w:t>
      </w:r>
      <w:r w:rsidR="00F65C5A">
        <w:rPr>
          <w:sz w:val="22"/>
          <w:szCs w:val="22"/>
        </w:rPr>
        <w:t xml:space="preserve"> </w:t>
      </w:r>
      <w:r w:rsidR="00276D17">
        <w:rPr>
          <w:sz w:val="22"/>
          <w:szCs w:val="22"/>
        </w:rPr>
        <w:t>relating to</w:t>
      </w:r>
      <w:r w:rsidR="00F65C5A">
        <w:rPr>
          <w:sz w:val="22"/>
          <w:szCs w:val="22"/>
        </w:rPr>
        <w:t xml:space="preserve"> the audio input streams</w:t>
      </w:r>
      <w:r w:rsidR="00276D17">
        <w:rPr>
          <w:sz w:val="22"/>
          <w:szCs w:val="22"/>
        </w:rPr>
        <w:t>.</w:t>
      </w:r>
      <w:r w:rsidR="00364864">
        <w:rPr>
          <w:sz w:val="22"/>
          <w:szCs w:val="22"/>
        </w:rPr>
        <w:t xml:space="preserve"> </w:t>
      </w:r>
      <w:r w:rsidR="002C0ED6">
        <w:rPr>
          <w:sz w:val="22"/>
          <w:szCs w:val="22"/>
        </w:rPr>
        <w:t xml:space="preserve">This information </w:t>
      </w:r>
      <w:r w:rsidR="0039488C">
        <w:rPr>
          <w:sz w:val="22"/>
          <w:szCs w:val="22"/>
        </w:rPr>
        <w:t>is also passed to the decoder if more than one input audio stream is transmitted.</w:t>
      </w:r>
    </w:p>
    <w:p w14:paraId="1624A51C" w14:textId="0CD490FF" w:rsidR="007D7B82" w:rsidRDefault="00B170AF" w:rsidP="00325E00">
      <w:pPr>
        <w:spacing w:after="240"/>
        <w:rPr>
          <w:sz w:val="22"/>
          <w:szCs w:val="22"/>
        </w:rPr>
      </w:pPr>
      <w:r>
        <w:rPr>
          <w:sz w:val="22"/>
          <w:szCs w:val="22"/>
        </w:rPr>
        <w:t xml:space="preserve">As this is </w:t>
      </w:r>
      <w:r w:rsidR="00CB5EC4">
        <w:rPr>
          <w:sz w:val="22"/>
          <w:szCs w:val="22"/>
        </w:rPr>
        <w:t>an optional control metadata, i</w:t>
      </w:r>
      <w:r w:rsidR="00306929">
        <w:rPr>
          <w:sz w:val="22"/>
          <w:szCs w:val="22"/>
        </w:rPr>
        <w:t xml:space="preserve">t would be allowed to provide an audio input with no </w:t>
      </w:r>
      <w:r w:rsidR="00560211">
        <w:rPr>
          <w:sz w:val="22"/>
          <w:szCs w:val="22"/>
        </w:rPr>
        <w:t xml:space="preserve">active voice signal input flag even if at least one of the </w:t>
      </w:r>
      <w:r w:rsidR="000D6BA1">
        <w:rPr>
          <w:sz w:val="22"/>
          <w:szCs w:val="22"/>
        </w:rPr>
        <w:t>audio streams actually carries voice.</w:t>
      </w:r>
    </w:p>
    <w:p w14:paraId="7E0A3A12" w14:textId="6C707F91" w:rsidR="007A7746" w:rsidRDefault="00C4640F" w:rsidP="00325E00">
      <w:pPr>
        <w:spacing w:after="240"/>
        <w:rPr>
          <w:sz w:val="22"/>
          <w:szCs w:val="22"/>
        </w:rPr>
      </w:pPr>
      <w:r>
        <w:rPr>
          <w:sz w:val="22"/>
          <w:szCs w:val="22"/>
        </w:rPr>
        <w:t xml:space="preserve">Alternatively, the voice signal input information could </w:t>
      </w:r>
      <w:r w:rsidR="00DE2127">
        <w:rPr>
          <w:sz w:val="22"/>
          <w:szCs w:val="22"/>
        </w:rPr>
        <w:t xml:space="preserve">also </w:t>
      </w:r>
      <w:r>
        <w:rPr>
          <w:sz w:val="22"/>
          <w:szCs w:val="22"/>
        </w:rPr>
        <w:t xml:space="preserve">be defined for individual channels of multi-channel inputs. For example, for a regular (non-binaural) stereo input it could be indicated whether just one of the channels (L/R) carries the user voice. In this discussion, however, it is not considered the channel-level </w:t>
      </w:r>
      <w:r w:rsidR="003B5486">
        <w:rPr>
          <w:sz w:val="22"/>
          <w:szCs w:val="22"/>
        </w:rPr>
        <w:t>flag further.</w:t>
      </w:r>
    </w:p>
    <w:p w14:paraId="6883A3F5" w14:textId="03093C18" w:rsidR="00AD191D" w:rsidRPr="00AD191D" w:rsidRDefault="00AD191D" w:rsidP="00AD191D">
      <w:pPr>
        <w:spacing w:before="60"/>
        <w:rPr>
          <w:b/>
          <w:bCs/>
          <w:sz w:val="22"/>
          <w:szCs w:val="22"/>
        </w:rPr>
      </w:pPr>
      <w:r>
        <w:rPr>
          <w:b/>
          <w:bCs/>
          <w:sz w:val="22"/>
          <w:szCs w:val="22"/>
        </w:rPr>
        <w:t>Audio input</w:t>
      </w:r>
      <w:r w:rsidRPr="00AD191D">
        <w:rPr>
          <w:b/>
          <w:bCs/>
          <w:sz w:val="22"/>
          <w:szCs w:val="22"/>
        </w:rPr>
        <w:t xml:space="preserve"> </w:t>
      </w:r>
      <w:r>
        <w:rPr>
          <w:b/>
          <w:bCs/>
          <w:sz w:val="22"/>
          <w:szCs w:val="22"/>
        </w:rPr>
        <w:t>priority</w:t>
      </w:r>
    </w:p>
    <w:p w14:paraId="1A703275" w14:textId="78E06446" w:rsidR="00D64398" w:rsidRDefault="003B21BB" w:rsidP="00325E00">
      <w:pPr>
        <w:spacing w:after="240"/>
        <w:rPr>
          <w:sz w:val="22"/>
          <w:szCs w:val="22"/>
        </w:rPr>
      </w:pPr>
      <w:r w:rsidRPr="00511E91">
        <w:rPr>
          <w:i/>
          <w:iCs/>
          <w:sz w:val="22"/>
          <w:szCs w:val="22"/>
        </w:rPr>
        <w:t>Audio input p</w:t>
      </w:r>
      <w:r w:rsidR="007A7746" w:rsidRPr="00511E91">
        <w:rPr>
          <w:i/>
          <w:iCs/>
          <w:sz w:val="22"/>
          <w:szCs w:val="22"/>
        </w:rPr>
        <w:t>riority</w:t>
      </w:r>
      <w:r w:rsidRPr="00511E91">
        <w:rPr>
          <w:i/>
          <w:iCs/>
          <w:sz w:val="22"/>
          <w:szCs w:val="22"/>
        </w:rPr>
        <w:t xml:space="preserve"> information</w:t>
      </w:r>
      <w:r>
        <w:rPr>
          <w:sz w:val="22"/>
          <w:szCs w:val="22"/>
        </w:rPr>
        <w:t xml:space="preserve"> </w:t>
      </w:r>
      <w:r w:rsidR="00EC4645">
        <w:rPr>
          <w:sz w:val="22"/>
          <w:szCs w:val="22"/>
        </w:rPr>
        <w:t>can be</w:t>
      </w:r>
      <w:r w:rsidR="00511E91">
        <w:rPr>
          <w:sz w:val="22"/>
          <w:szCs w:val="22"/>
        </w:rPr>
        <w:t xml:space="preserve"> defined</w:t>
      </w:r>
      <w:r w:rsidR="00574B11">
        <w:rPr>
          <w:sz w:val="22"/>
          <w:szCs w:val="22"/>
        </w:rPr>
        <w:t>, e.g.,</w:t>
      </w:r>
      <w:r w:rsidR="00511E91">
        <w:rPr>
          <w:sz w:val="22"/>
          <w:szCs w:val="22"/>
        </w:rPr>
        <w:t xml:space="preserve"> as</w:t>
      </w:r>
      <w:r w:rsidR="00AB2048">
        <w:rPr>
          <w:sz w:val="22"/>
          <w:szCs w:val="22"/>
        </w:rPr>
        <w:t xml:space="preserve"> a numeric value for each input providing a “ranking of importance” </w:t>
      </w:r>
      <w:r w:rsidR="00510E31">
        <w:rPr>
          <w:sz w:val="22"/>
          <w:szCs w:val="22"/>
        </w:rPr>
        <w:t>across</w:t>
      </w:r>
      <w:r w:rsidR="00AB2048">
        <w:rPr>
          <w:sz w:val="22"/>
          <w:szCs w:val="22"/>
        </w:rPr>
        <w:t xml:space="preserve"> the audio input stream</w:t>
      </w:r>
      <w:r w:rsidR="00325E00">
        <w:rPr>
          <w:sz w:val="22"/>
          <w:szCs w:val="22"/>
        </w:rPr>
        <w:t>s.</w:t>
      </w:r>
      <w:r w:rsidR="00887987">
        <w:rPr>
          <w:sz w:val="22"/>
          <w:szCs w:val="22"/>
        </w:rPr>
        <w:t xml:space="preserve"> The priority information can be used in the IVAS encoder</w:t>
      </w:r>
      <w:r w:rsidR="00CB6158">
        <w:rPr>
          <w:sz w:val="22"/>
          <w:szCs w:val="22"/>
        </w:rPr>
        <w:t>, e.g.,</w:t>
      </w:r>
      <w:r w:rsidR="00887987">
        <w:rPr>
          <w:sz w:val="22"/>
          <w:szCs w:val="22"/>
        </w:rPr>
        <w:t xml:space="preserve"> to determine which </w:t>
      </w:r>
      <w:r w:rsidR="00574B11">
        <w:rPr>
          <w:sz w:val="22"/>
          <w:szCs w:val="22"/>
        </w:rPr>
        <w:t xml:space="preserve">audio input streams can be </w:t>
      </w:r>
      <w:r w:rsidR="00CB6158">
        <w:rPr>
          <w:sz w:val="22"/>
          <w:szCs w:val="22"/>
        </w:rPr>
        <w:t>combined during encoding and which are to be maintained separable</w:t>
      </w:r>
      <w:r w:rsidR="00BB06D4">
        <w:rPr>
          <w:sz w:val="22"/>
          <w:szCs w:val="22"/>
        </w:rPr>
        <w:t>.</w:t>
      </w:r>
      <w:r w:rsidR="00A71485">
        <w:rPr>
          <w:sz w:val="22"/>
          <w:szCs w:val="22"/>
        </w:rPr>
        <w:t xml:space="preserve"> The degree to which such combining (downmixing) is performed may depend on the </w:t>
      </w:r>
      <w:r w:rsidR="00CC4E73">
        <w:rPr>
          <w:sz w:val="22"/>
          <w:szCs w:val="22"/>
        </w:rPr>
        <w:t>number of priority levels present in the audio input priority information.</w:t>
      </w:r>
      <w:r w:rsidR="00CE5081">
        <w:rPr>
          <w:sz w:val="22"/>
          <w:szCs w:val="22"/>
        </w:rPr>
        <w:t xml:space="preserve"> It is not </w:t>
      </w:r>
      <w:r w:rsidR="00660060">
        <w:rPr>
          <w:sz w:val="22"/>
          <w:szCs w:val="22"/>
        </w:rPr>
        <w:t xml:space="preserve">required to </w:t>
      </w:r>
      <w:r w:rsidR="00D237B9">
        <w:rPr>
          <w:sz w:val="22"/>
          <w:szCs w:val="22"/>
        </w:rPr>
        <w:t>transmit</w:t>
      </w:r>
      <w:r w:rsidR="00660060">
        <w:rPr>
          <w:sz w:val="22"/>
          <w:szCs w:val="22"/>
        </w:rPr>
        <w:t xml:space="preserve"> the priority information to the decoder/renderer</w:t>
      </w:r>
      <w:r w:rsidR="003C2C20">
        <w:rPr>
          <w:sz w:val="22"/>
          <w:szCs w:val="22"/>
        </w:rPr>
        <w:t>, although there may be some</w:t>
      </w:r>
      <w:r w:rsidR="00084B27">
        <w:rPr>
          <w:sz w:val="22"/>
          <w:szCs w:val="22"/>
        </w:rPr>
        <w:t xml:space="preserve"> use</w:t>
      </w:r>
      <w:r w:rsidR="003C2C20">
        <w:rPr>
          <w:sz w:val="22"/>
          <w:szCs w:val="22"/>
        </w:rPr>
        <w:t xml:space="preserve"> cases where that could be useful.</w:t>
      </w:r>
    </w:p>
    <w:p w14:paraId="77BA5612" w14:textId="77777777" w:rsidR="009A4B05" w:rsidRDefault="009A4B05" w:rsidP="00325E00">
      <w:pPr>
        <w:spacing w:after="240"/>
        <w:rPr>
          <w:sz w:val="22"/>
          <w:szCs w:val="22"/>
        </w:rPr>
      </w:pPr>
    </w:p>
    <w:p w14:paraId="1195F919" w14:textId="426B1F20" w:rsidR="008C66B6" w:rsidRDefault="008C66B6" w:rsidP="00E21B16">
      <w:pPr>
        <w:pStyle w:val="Heading1"/>
        <w:keepNext/>
        <w:spacing w:before="120"/>
        <w:ind w:left="357" w:hanging="357"/>
      </w:pPr>
      <w:r>
        <w:lastRenderedPageBreak/>
        <w:t>3. Use case motivation</w:t>
      </w:r>
    </w:p>
    <w:p w14:paraId="149BDE83" w14:textId="0DC1A490" w:rsidR="008A299F" w:rsidRPr="00AD191D" w:rsidRDefault="008A299F" w:rsidP="008A299F">
      <w:pPr>
        <w:spacing w:before="60"/>
        <w:rPr>
          <w:b/>
          <w:bCs/>
          <w:sz w:val="22"/>
          <w:szCs w:val="22"/>
        </w:rPr>
      </w:pPr>
      <w:r w:rsidRPr="00AD191D">
        <w:rPr>
          <w:b/>
          <w:bCs/>
          <w:sz w:val="22"/>
          <w:szCs w:val="22"/>
        </w:rPr>
        <w:t>Voice signal input</w:t>
      </w:r>
    </w:p>
    <w:p w14:paraId="31D6F35A" w14:textId="528781C8" w:rsidR="004869BA" w:rsidRDefault="004869BA" w:rsidP="008A299F">
      <w:pPr>
        <w:rPr>
          <w:sz w:val="22"/>
          <w:szCs w:val="22"/>
        </w:rPr>
      </w:pPr>
      <w:r>
        <w:rPr>
          <w:sz w:val="22"/>
          <w:szCs w:val="22"/>
        </w:rPr>
        <w:t xml:space="preserve">The immersive audio use cases hold a lot of promise for increased user control of the listening experience. However, such control needs to be simple and intuitive for </w:t>
      </w:r>
      <w:r w:rsidR="00EF63E3">
        <w:rPr>
          <w:sz w:val="22"/>
          <w:szCs w:val="22"/>
        </w:rPr>
        <w:t xml:space="preserve">any significant </w:t>
      </w:r>
      <w:r>
        <w:rPr>
          <w:sz w:val="22"/>
          <w:szCs w:val="22"/>
        </w:rPr>
        <w:t>adoption by users. Little control is achieved</w:t>
      </w:r>
      <w:r w:rsidR="00964D3A">
        <w:rPr>
          <w:sz w:val="22"/>
          <w:szCs w:val="22"/>
        </w:rPr>
        <w:t xml:space="preserve"> in practice</w:t>
      </w:r>
      <w:r>
        <w:rPr>
          <w:sz w:val="22"/>
          <w:szCs w:val="22"/>
        </w:rPr>
        <w:t xml:space="preserve"> if it is not clear </w:t>
      </w:r>
      <w:r w:rsidR="008F3AE0">
        <w:rPr>
          <w:sz w:val="22"/>
          <w:szCs w:val="22"/>
        </w:rPr>
        <w:t>f</w:t>
      </w:r>
      <w:r>
        <w:rPr>
          <w:sz w:val="22"/>
          <w:szCs w:val="22"/>
        </w:rPr>
        <w:t>o</w:t>
      </w:r>
      <w:r w:rsidR="008F3AE0">
        <w:rPr>
          <w:sz w:val="22"/>
          <w:szCs w:val="22"/>
        </w:rPr>
        <w:t>r</w:t>
      </w:r>
      <w:r>
        <w:rPr>
          <w:sz w:val="22"/>
          <w:szCs w:val="22"/>
        </w:rPr>
        <w:t xml:space="preserve"> the listener what they are capable of controlling and how. Thus, while we do not know what the user interfaces of the future will exactly incorporate, we need to make sure the most obvious </w:t>
      </w:r>
      <w:r w:rsidR="00B876EB">
        <w:rPr>
          <w:sz w:val="22"/>
          <w:szCs w:val="22"/>
        </w:rPr>
        <w:t xml:space="preserve">audio rendering </w:t>
      </w:r>
      <w:r>
        <w:rPr>
          <w:sz w:val="22"/>
          <w:szCs w:val="22"/>
        </w:rPr>
        <w:t>controls are made possible using the IVAS codec.</w:t>
      </w:r>
    </w:p>
    <w:p w14:paraId="3B260401" w14:textId="258C11BA" w:rsidR="004869BA" w:rsidRDefault="00F71269" w:rsidP="008A299F">
      <w:pPr>
        <w:rPr>
          <w:sz w:val="22"/>
          <w:szCs w:val="22"/>
        </w:rPr>
      </w:pPr>
      <w:r>
        <w:rPr>
          <w:sz w:val="22"/>
          <w:szCs w:val="22"/>
        </w:rPr>
        <w:t xml:space="preserve">While encoder prioritization for the voice signal can </w:t>
      </w:r>
      <w:r w:rsidR="0009621F">
        <w:rPr>
          <w:sz w:val="22"/>
          <w:szCs w:val="22"/>
        </w:rPr>
        <w:t xml:space="preserve">in many cases </w:t>
      </w:r>
      <w:r>
        <w:rPr>
          <w:sz w:val="22"/>
          <w:szCs w:val="22"/>
        </w:rPr>
        <w:t>be achieved equally well using the audio input priority information, the</w:t>
      </w:r>
      <w:r w:rsidR="008A299F" w:rsidRPr="00221968">
        <w:rPr>
          <w:sz w:val="22"/>
          <w:szCs w:val="22"/>
        </w:rPr>
        <w:t xml:space="preserve"> voice signal input information </w:t>
      </w:r>
      <w:r>
        <w:rPr>
          <w:sz w:val="22"/>
          <w:szCs w:val="22"/>
        </w:rPr>
        <w:t xml:space="preserve">is required also at the decoder. </w:t>
      </w:r>
      <w:r w:rsidR="006868EB">
        <w:rPr>
          <w:sz w:val="22"/>
          <w:szCs w:val="22"/>
        </w:rPr>
        <w:t xml:space="preserve">This is understood by considering the </w:t>
      </w:r>
      <w:r w:rsidR="00DD2B91">
        <w:rPr>
          <w:sz w:val="22"/>
          <w:szCs w:val="22"/>
        </w:rPr>
        <w:t xml:space="preserve">aspects that a listener needs to be able to control for a personalized </w:t>
      </w:r>
      <w:r w:rsidR="002F6474">
        <w:rPr>
          <w:sz w:val="22"/>
          <w:szCs w:val="22"/>
        </w:rPr>
        <w:t xml:space="preserve">audio presentation in different </w:t>
      </w:r>
      <w:r w:rsidR="000057E5">
        <w:rPr>
          <w:sz w:val="22"/>
          <w:szCs w:val="22"/>
        </w:rPr>
        <w:t>communications scenarios and in different real-world surroundings.</w:t>
      </w:r>
    </w:p>
    <w:p w14:paraId="08706A97" w14:textId="50C1CBE5" w:rsidR="00B9211B" w:rsidRDefault="00F578EE" w:rsidP="008A299F">
      <w:pPr>
        <w:rPr>
          <w:sz w:val="22"/>
          <w:szCs w:val="22"/>
        </w:rPr>
      </w:pPr>
      <w:r>
        <w:rPr>
          <w:sz w:val="22"/>
          <w:szCs w:val="22"/>
        </w:rPr>
        <w:t>In case of</w:t>
      </w:r>
      <w:r w:rsidR="0085739D">
        <w:rPr>
          <w:sz w:val="22"/>
          <w:szCs w:val="22"/>
        </w:rPr>
        <w:t xml:space="preserve"> stereo </w:t>
      </w:r>
      <w:r w:rsidR="0015493A">
        <w:rPr>
          <w:sz w:val="22"/>
          <w:szCs w:val="22"/>
        </w:rPr>
        <w:t xml:space="preserve">playback of a spatial </w:t>
      </w:r>
      <w:r w:rsidR="00E400B0">
        <w:rPr>
          <w:sz w:val="22"/>
          <w:szCs w:val="22"/>
        </w:rPr>
        <w:t xml:space="preserve">audio </w:t>
      </w:r>
      <w:r w:rsidR="0015493A">
        <w:rPr>
          <w:sz w:val="22"/>
          <w:szCs w:val="22"/>
        </w:rPr>
        <w:t>call</w:t>
      </w:r>
      <w:r w:rsidR="00602B3B">
        <w:rPr>
          <w:sz w:val="22"/>
          <w:szCs w:val="22"/>
        </w:rPr>
        <w:t xml:space="preserve"> </w:t>
      </w:r>
      <w:r w:rsidR="0085739D">
        <w:rPr>
          <w:sz w:val="22"/>
          <w:szCs w:val="22"/>
        </w:rPr>
        <w:t xml:space="preserve">it can be advantageous for the user to </w:t>
      </w:r>
      <w:r w:rsidR="0015493A">
        <w:rPr>
          <w:sz w:val="22"/>
          <w:szCs w:val="22"/>
        </w:rPr>
        <w:t>be able to</w:t>
      </w:r>
      <w:r w:rsidR="000B63E4">
        <w:rPr>
          <w:sz w:val="22"/>
          <w:szCs w:val="22"/>
        </w:rPr>
        <w:t xml:space="preserve"> </w:t>
      </w:r>
      <w:r w:rsidR="0085739D">
        <w:rPr>
          <w:sz w:val="22"/>
          <w:szCs w:val="22"/>
        </w:rPr>
        <w:t xml:space="preserve">set </w:t>
      </w:r>
      <w:r w:rsidR="0015493A">
        <w:rPr>
          <w:sz w:val="22"/>
          <w:szCs w:val="22"/>
        </w:rPr>
        <w:t xml:space="preserve">a </w:t>
      </w:r>
      <w:r w:rsidR="000B63E4">
        <w:rPr>
          <w:sz w:val="22"/>
          <w:szCs w:val="22"/>
        </w:rPr>
        <w:t xml:space="preserve">caller position (or balance) between left and right channels. </w:t>
      </w:r>
      <w:r w:rsidR="00236F0A">
        <w:rPr>
          <w:sz w:val="22"/>
          <w:szCs w:val="22"/>
        </w:rPr>
        <w:t xml:space="preserve">From the IVAS codec point of view, this is possible as long as the voice is </w:t>
      </w:r>
      <w:r w:rsidR="009D5A81">
        <w:rPr>
          <w:sz w:val="22"/>
          <w:szCs w:val="22"/>
        </w:rPr>
        <w:t xml:space="preserve">transmitted separate from any other components. However, the </w:t>
      </w:r>
      <w:r w:rsidR="00EA48D5">
        <w:rPr>
          <w:sz w:val="22"/>
          <w:szCs w:val="22"/>
        </w:rPr>
        <w:t>rendering</w:t>
      </w:r>
      <w:r w:rsidR="006812FC">
        <w:rPr>
          <w:sz w:val="22"/>
          <w:szCs w:val="22"/>
        </w:rPr>
        <w:t xml:space="preserve"> device needs to understand this. For example, the decoded bitstream may include two audio objects.</w:t>
      </w:r>
      <w:r w:rsidR="00B9211B">
        <w:rPr>
          <w:sz w:val="22"/>
          <w:szCs w:val="22"/>
        </w:rPr>
        <w:t xml:space="preserve"> </w:t>
      </w:r>
      <w:r w:rsidR="004A1EC3">
        <w:rPr>
          <w:sz w:val="22"/>
          <w:szCs w:val="22"/>
        </w:rPr>
        <w:t xml:space="preserve">The </w:t>
      </w:r>
      <w:r w:rsidR="00EA48D5">
        <w:rPr>
          <w:sz w:val="22"/>
          <w:szCs w:val="22"/>
        </w:rPr>
        <w:t xml:space="preserve">rendering device thus needs a way to communicate to the user there is a </w:t>
      </w:r>
      <w:r w:rsidR="00C6783C">
        <w:rPr>
          <w:sz w:val="22"/>
          <w:szCs w:val="22"/>
        </w:rPr>
        <w:t xml:space="preserve">voice signal and </w:t>
      </w:r>
      <w:r w:rsidR="009063AF">
        <w:rPr>
          <w:sz w:val="22"/>
          <w:szCs w:val="22"/>
        </w:rPr>
        <w:t xml:space="preserve">also </w:t>
      </w:r>
      <w:r w:rsidR="00C6783C">
        <w:rPr>
          <w:sz w:val="22"/>
          <w:szCs w:val="22"/>
        </w:rPr>
        <w:t xml:space="preserve">know which one </w:t>
      </w:r>
      <w:r w:rsidR="009063AF">
        <w:rPr>
          <w:sz w:val="22"/>
          <w:szCs w:val="22"/>
        </w:rPr>
        <w:t xml:space="preserve">of the two </w:t>
      </w:r>
      <w:r w:rsidR="00C6783C">
        <w:rPr>
          <w:sz w:val="22"/>
          <w:szCs w:val="22"/>
        </w:rPr>
        <w:t>it is. If both</w:t>
      </w:r>
      <w:r w:rsidR="00EA48D5">
        <w:rPr>
          <w:sz w:val="22"/>
          <w:szCs w:val="22"/>
        </w:rPr>
        <w:t xml:space="preserve"> </w:t>
      </w:r>
      <w:r w:rsidR="00C6783C">
        <w:rPr>
          <w:sz w:val="22"/>
          <w:szCs w:val="22"/>
        </w:rPr>
        <w:t xml:space="preserve">are voice signals, </w:t>
      </w:r>
      <w:r w:rsidR="00BC1E6F">
        <w:rPr>
          <w:sz w:val="22"/>
          <w:szCs w:val="22"/>
        </w:rPr>
        <w:t>the</w:t>
      </w:r>
      <w:r w:rsidR="002C1F8F">
        <w:rPr>
          <w:sz w:val="22"/>
          <w:szCs w:val="22"/>
        </w:rPr>
        <w:t xml:space="preserve"> user interface </w:t>
      </w:r>
      <w:r w:rsidR="00BC1E6F">
        <w:rPr>
          <w:sz w:val="22"/>
          <w:szCs w:val="22"/>
        </w:rPr>
        <w:t xml:space="preserve">can </w:t>
      </w:r>
      <w:r w:rsidR="002C1F8F">
        <w:rPr>
          <w:sz w:val="22"/>
          <w:szCs w:val="22"/>
        </w:rPr>
        <w:t xml:space="preserve">adapt to this information. Instead of </w:t>
      </w:r>
      <w:r w:rsidR="0071117D">
        <w:rPr>
          <w:sz w:val="22"/>
          <w:szCs w:val="22"/>
        </w:rPr>
        <w:t>providing controls, e.g., for</w:t>
      </w:r>
      <w:r w:rsidR="00BC1E6F">
        <w:rPr>
          <w:sz w:val="22"/>
          <w:szCs w:val="22"/>
        </w:rPr>
        <w:t xml:space="preserve"> voice </w:t>
      </w:r>
      <w:r w:rsidR="0071117D">
        <w:rPr>
          <w:sz w:val="22"/>
          <w:szCs w:val="22"/>
        </w:rPr>
        <w:t>channel choice</w:t>
      </w:r>
      <w:r w:rsidR="003C0EEA">
        <w:rPr>
          <w:sz w:val="22"/>
          <w:szCs w:val="22"/>
        </w:rPr>
        <w:t>,</w:t>
      </w:r>
      <w:r w:rsidR="0071117D">
        <w:rPr>
          <w:sz w:val="22"/>
          <w:szCs w:val="22"/>
        </w:rPr>
        <w:t xml:space="preserve"> it can be provided, e.g., volume control for caller 1 and caller 2</w:t>
      </w:r>
      <w:r w:rsidR="002C1F8F">
        <w:rPr>
          <w:sz w:val="22"/>
          <w:szCs w:val="22"/>
        </w:rPr>
        <w:t xml:space="preserve">. </w:t>
      </w:r>
      <w:r w:rsidR="0071117D">
        <w:rPr>
          <w:sz w:val="22"/>
          <w:szCs w:val="22"/>
        </w:rPr>
        <w:t>I</w:t>
      </w:r>
      <w:r w:rsidR="002C1F8F">
        <w:rPr>
          <w:sz w:val="22"/>
          <w:szCs w:val="22"/>
        </w:rPr>
        <w:t>nformation about caller 1 being “John” and caller 2 being “Mary” is not relevant for the transmission</w:t>
      </w:r>
      <w:r w:rsidR="0071117D">
        <w:rPr>
          <w:sz w:val="22"/>
          <w:szCs w:val="22"/>
        </w:rPr>
        <w:t xml:space="preserve">; information about there being </w:t>
      </w:r>
      <w:r w:rsidR="001F209C">
        <w:rPr>
          <w:sz w:val="22"/>
          <w:szCs w:val="22"/>
        </w:rPr>
        <w:t>a specific voice channel is important.</w:t>
      </w:r>
    </w:p>
    <w:p w14:paraId="0FB50278" w14:textId="4F3DFEF8" w:rsidR="008D49E7" w:rsidRDefault="00602B3B" w:rsidP="008A299F">
      <w:pPr>
        <w:rPr>
          <w:sz w:val="22"/>
          <w:szCs w:val="22"/>
        </w:rPr>
      </w:pPr>
      <w:r>
        <w:rPr>
          <w:sz w:val="22"/>
          <w:szCs w:val="22"/>
        </w:rPr>
        <w:t>Figure 1</w:t>
      </w:r>
      <w:r w:rsidR="00F578EE">
        <w:rPr>
          <w:sz w:val="22"/>
          <w:szCs w:val="22"/>
        </w:rPr>
        <w:t xml:space="preserve"> provides a</w:t>
      </w:r>
      <w:r w:rsidR="002B18B1">
        <w:rPr>
          <w:sz w:val="22"/>
          <w:szCs w:val="22"/>
        </w:rPr>
        <w:t xml:space="preserve">n </w:t>
      </w:r>
      <w:r w:rsidR="00F578EE">
        <w:rPr>
          <w:sz w:val="22"/>
          <w:szCs w:val="22"/>
        </w:rPr>
        <w:t xml:space="preserve">example user interface that </w:t>
      </w:r>
      <w:r w:rsidR="002B18B1">
        <w:rPr>
          <w:sz w:val="22"/>
          <w:szCs w:val="22"/>
        </w:rPr>
        <w:t xml:space="preserve">allows </w:t>
      </w:r>
      <w:r w:rsidR="00C73AB1">
        <w:rPr>
          <w:sz w:val="22"/>
          <w:szCs w:val="22"/>
        </w:rPr>
        <w:t>the listener</w:t>
      </w:r>
      <w:r w:rsidR="002B18B1">
        <w:rPr>
          <w:sz w:val="22"/>
          <w:szCs w:val="22"/>
        </w:rPr>
        <w:t xml:space="preserve"> to adapt the playback</w:t>
      </w:r>
      <w:r w:rsidR="00C73AB1">
        <w:rPr>
          <w:sz w:val="22"/>
          <w:szCs w:val="22"/>
        </w:rPr>
        <w:t xml:space="preserve"> of a spatial audio call</w:t>
      </w:r>
      <w:r w:rsidR="002B18B1">
        <w:rPr>
          <w:sz w:val="22"/>
          <w:szCs w:val="22"/>
        </w:rPr>
        <w:t>.</w:t>
      </w:r>
      <w:r w:rsidR="003C7CB4">
        <w:rPr>
          <w:sz w:val="22"/>
          <w:szCs w:val="22"/>
        </w:rPr>
        <w:t xml:space="preserve"> Since the IVAS codec may transmit many different </w:t>
      </w:r>
      <w:r w:rsidR="00FD7852">
        <w:rPr>
          <w:sz w:val="22"/>
          <w:szCs w:val="22"/>
        </w:rPr>
        <w:t xml:space="preserve">immersive </w:t>
      </w:r>
      <w:r w:rsidR="003C7CB4">
        <w:rPr>
          <w:sz w:val="22"/>
          <w:szCs w:val="22"/>
        </w:rPr>
        <w:t xml:space="preserve">audio configurations, </w:t>
      </w:r>
      <w:r w:rsidR="00FD7852">
        <w:rPr>
          <w:sz w:val="22"/>
          <w:szCs w:val="22"/>
        </w:rPr>
        <w:t xml:space="preserve">the rendering device </w:t>
      </w:r>
      <w:r w:rsidR="00B75AB2">
        <w:rPr>
          <w:sz w:val="22"/>
          <w:szCs w:val="22"/>
        </w:rPr>
        <w:t xml:space="preserve">user interface needs to be able to adapt to the </w:t>
      </w:r>
      <w:r w:rsidR="00A34B37">
        <w:rPr>
          <w:sz w:val="22"/>
          <w:szCs w:val="22"/>
        </w:rPr>
        <w:t xml:space="preserve">current </w:t>
      </w:r>
      <w:r w:rsidR="00B75AB2">
        <w:rPr>
          <w:sz w:val="22"/>
          <w:szCs w:val="22"/>
        </w:rPr>
        <w:t>configuration.</w:t>
      </w:r>
      <w:r w:rsidR="00A34B37">
        <w:rPr>
          <w:sz w:val="22"/>
          <w:szCs w:val="22"/>
        </w:rPr>
        <w:t xml:space="preserve"> For example, here we may consider a combination of input formats where it is transmitted at least one audio object (carrying the user voice signal) and spatial audio (e.g., ambisonics or MASA) that </w:t>
      </w:r>
      <w:r w:rsidR="008D49E7">
        <w:rPr>
          <w:sz w:val="22"/>
          <w:szCs w:val="22"/>
        </w:rPr>
        <w:t>provides mainly the surrounding audio scene.</w:t>
      </w:r>
      <w:r w:rsidR="00B75AB2">
        <w:rPr>
          <w:sz w:val="22"/>
          <w:szCs w:val="22"/>
        </w:rPr>
        <w:t xml:space="preserve"> </w:t>
      </w:r>
      <w:r w:rsidR="008D49E7">
        <w:rPr>
          <w:sz w:val="22"/>
          <w:szCs w:val="22"/>
        </w:rPr>
        <w:t>For simplicity, we call it here the ambience.</w:t>
      </w:r>
    </w:p>
    <w:p w14:paraId="5C42288A" w14:textId="7FCD8F4A" w:rsidR="004C182F" w:rsidRDefault="00284B21" w:rsidP="008A299F">
      <w:pPr>
        <w:rPr>
          <w:sz w:val="22"/>
          <w:szCs w:val="22"/>
        </w:rPr>
      </w:pPr>
      <w:r>
        <w:rPr>
          <w:sz w:val="22"/>
          <w:szCs w:val="22"/>
        </w:rPr>
        <w:t>Th</w:t>
      </w:r>
      <w:r w:rsidR="008D49E7">
        <w:rPr>
          <w:sz w:val="22"/>
          <w:szCs w:val="22"/>
        </w:rPr>
        <w:t>e</w:t>
      </w:r>
      <w:r>
        <w:rPr>
          <w:sz w:val="22"/>
          <w:szCs w:val="22"/>
        </w:rPr>
        <w:t xml:space="preserve"> example UI features a slider for adjusting the level of ambience playback</w:t>
      </w:r>
      <w:r w:rsidR="003C7CB4">
        <w:rPr>
          <w:sz w:val="22"/>
          <w:szCs w:val="22"/>
        </w:rPr>
        <w:t>.</w:t>
      </w:r>
      <w:r w:rsidR="008D49E7">
        <w:rPr>
          <w:sz w:val="22"/>
          <w:szCs w:val="22"/>
        </w:rPr>
        <w:t xml:space="preserve"> The listener may </w:t>
      </w:r>
      <w:r w:rsidR="00600AF7">
        <w:rPr>
          <w:sz w:val="22"/>
          <w:szCs w:val="22"/>
        </w:rPr>
        <w:t xml:space="preserve">in real life </w:t>
      </w:r>
      <w:r w:rsidR="008D49E7">
        <w:rPr>
          <w:sz w:val="22"/>
          <w:szCs w:val="22"/>
        </w:rPr>
        <w:t xml:space="preserve">be, e.g., switching between noisy and more quiet environments and </w:t>
      </w:r>
      <w:r w:rsidR="00600AF7">
        <w:rPr>
          <w:sz w:val="22"/>
          <w:szCs w:val="22"/>
        </w:rPr>
        <w:t xml:space="preserve">therefore </w:t>
      </w:r>
      <w:r w:rsidR="008D49E7">
        <w:rPr>
          <w:sz w:val="22"/>
          <w:szCs w:val="22"/>
        </w:rPr>
        <w:t>wishes to adjust the speech volume relative to the ambience.</w:t>
      </w:r>
      <w:r w:rsidR="00940DBA">
        <w:rPr>
          <w:sz w:val="22"/>
          <w:szCs w:val="22"/>
        </w:rPr>
        <w:t xml:space="preserve"> Various alternatives for that control exist, however we believe they all require knowledge of the voice signal</w:t>
      </w:r>
      <w:r w:rsidR="00FC10D3">
        <w:rPr>
          <w:sz w:val="22"/>
          <w:szCs w:val="22"/>
        </w:rPr>
        <w:t xml:space="preserve"> stream</w:t>
      </w:r>
      <w:r w:rsidR="00940DBA">
        <w:rPr>
          <w:sz w:val="22"/>
          <w:szCs w:val="22"/>
        </w:rPr>
        <w:t>.</w:t>
      </w:r>
      <w:r w:rsidR="008D2C7C">
        <w:rPr>
          <w:sz w:val="22"/>
          <w:szCs w:val="22"/>
        </w:rPr>
        <w:t xml:space="preserve"> </w:t>
      </w:r>
      <w:r w:rsidR="009644A5">
        <w:rPr>
          <w:sz w:val="22"/>
          <w:szCs w:val="22"/>
        </w:rPr>
        <w:t xml:space="preserve">Other controls in this example relate to the spatial positions of </w:t>
      </w:r>
      <w:r w:rsidR="00ED51A9">
        <w:rPr>
          <w:sz w:val="22"/>
          <w:szCs w:val="22"/>
        </w:rPr>
        <w:t>scene components. For example, it may be provided the listener overall control of the scene orientation</w:t>
      </w:r>
      <w:r w:rsidR="00D6234A">
        <w:rPr>
          <w:sz w:val="22"/>
          <w:szCs w:val="22"/>
        </w:rPr>
        <w:t xml:space="preserve"> (irrespective of any head-tracking capability). In addition, it may be provided </w:t>
      </w:r>
      <w:r w:rsidR="005C0BE5">
        <w:rPr>
          <w:sz w:val="22"/>
          <w:szCs w:val="22"/>
        </w:rPr>
        <w:t>ability to select the position of the caller. This again requires information about which stream actually is the user voice.</w:t>
      </w:r>
    </w:p>
    <w:p w14:paraId="14747F94" w14:textId="77777777" w:rsidR="00602B3B" w:rsidRDefault="00602B3B" w:rsidP="008A299F">
      <w:pPr>
        <w:rPr>
          <w:sz w:val="22"/>
          <w:szCs w:val="22"/>
        </w:rPr>
      </w:pPr>
    </w:p>
    <w:p w14:paraId="112EFD25" w14:textId="58B8964B" w:rsidR="00A07109" w:rsidRDefault="008E4EAE" w:rsidP="003002A9">
      <w:pPr>
        <w:keepNext/>
        <w:spacing w:before="60"/>
        <w:jc w:val="center"/>
        <w:rPr>
          <w:sz w:val="22"/>
          <w:szCs w:val="22"/>
        </w:rPr>
      </w:pPr>
      <w:r w:rsidRPr="008E4EAE">
        <w:rPr>
          <w:noProof/>
          <w:sz w:val="22"/>
          <w:szCs w:val="22"/>
        </w:rPr>
        <w:drawing>
          <wp:inline distT="0" distB="0" distL="0" distR="0" wp14:anchorId="23CE3A8E" wp14:editId="1B8EFAC2">
            <wp:extent cx="3290400" cy="1670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90400" cy="1670400"/>
                    </a:xfrm>
                    <a:prstGeom prst="rect">
                      <a:avLst/>
                    </a:prstGeom>
                  </pic:spPr>
                </pic:pic>
              </a:graphicData>
            </a:graphic>
          </wp:inline>
        </w:drawing>
      </w:r>
    </w:p>
    <w:p w14:paraId="502E30FD" w14:textId="7F5CE521" w:rsidR="003002A9" w:rsidRPr="00F93A3F" w:rsidRDefault="003002A9" w:rsidP="003002A9">
      <w:pPr>
        <w:jc w:val="center"/>
        <w:rPr>
          <w:i/>
          <w:iCs/>
          <w:sz w:val="22"/>
          <w:szCs w:val="22"/>
        </w:rPr>
      </w:pPr>
      <w:r w:rsidRPr="00F93A3F">
        <w:rPr>
          <w:i/>
          <w:iCs/>
        </w:rPr>
        <w:t>Figure </w:t>
      </w:r>
      <w:r>
        <w:rPr>
          <w:i/>
          <w:iCs/>
        </w:rPr>
        <w:t>1</w:t>
      </w:r>
      <w:r w:rsidRPr="00F93A3F">
        <w:rPr>
          <w:i/>
          <w:iCs/>
        </w:rPr>
        <w:t>.</w:t>
      </w:r>
      <w:r>
        <w:rPr>
          <w:i/>
          <w:iCs/>
        </w:rPr>
        <w:t xml:space="preserve"> Example user interface elements for immersive audio call on IVAS device</w:t>
      </w:r>
      <w:r w:rsidRPr="00F93A3F">
        <w:rPr>
          <w:i/>
          <w:iCs/>
        </w:rPr>
        <w:t>.</w:t>
      </w:r>
    </w:p>
    <w:p w14:paraId="3C6AABB7" w14:textId="77777777" w:rsidR="003002A9" w:rsidRDefault="003002A9" w:rsidP="008A299F">
      <w:pPr>
        <w:rPr>
          <w:sz w:val="22"/>
          <w:szCs w:val="22"/>
        </w:rPr>
      </w:pPr>
    </w:p>
    <w:p w14:paraId="365A8B5B" w14:textId="77777777" w:rsidR="008A299F" w:rsidRPr="00AD191D" w:rsidRDefault="008A299F" w:rsidP="008A299F">
      <w:pPr>
        <w:spacing w:before="60"/>
        <w:rPr>
          <w:b/>
          <w:bCs/>
          <w:sz w:val="22"/>
          <w:szCs w:val="22"/>
        </w:rPr>
      </w:pPr>
      <w:r>
        <w:rPr>
          <w:b/>
          <w:bCs/>
          <w:sz w:val="22"/>
          <w:szCs w:val="22"/>
        </w:rPr>
        <w:lastRenderedPageBreak/>
        <w:t>Audio input</w:t>
      </w:r>
      <w:r w:rsidRPr="00AD191D">
        <w:rPr>
          <w:b/>
          <w:bCs/>
          <w:sz w:val="22"/>
          <w:szCs w:val="22"/>
        </w:rPr>
        <w:t xml:space="preserve"> </w:t>
      </w:r>
      <w:r>
        <w:rPr>
          <w:b/>
          <w:bCs/>
          <w:sz w:val="22"/>
          <w:szCs w:val="22"/>
        </w:rPr>
        <w:t>priority</w:t>
      </w:r>
    </w:p>
    <w:p w14:paraId="20D2141E" w14:textId="7E7595EA" w:rsidR="008A299F" w:rsidRDefault="008A299F" w:rsidP="00BF04BE">
      <w:pPr>
        <w:spacing w:after="240"/>
        <w:rPr>
          <w:sz w:val="22"/>
          <w:szCs w:val="22"/>
        </w:rPr>
      </w:pPr>
      <w:r w:rsidRPr="00511E91">
        <w:rPr>
          <w:i/>
          <w:iCs/>
          <w:sz w:val="22"/>
          <w:szCs w:val="22"/>
        </w:rPr>
        <w:t>Audio input priority information</w:t>
      </w:r>
      <w:r>
        <w:rPr>
          <w:sz w:val="22"/>
          <w:szCs w:val="22"/>
        </w:rPr>
        <w:t xml:space="preserve"> can</w:t>
      </w:r>
      <w:r w:rsidR="005E0717">
        <w:rPr>
          <w:sz w:val="22"/>
          <w:szCs w:val="22"/>
        </w:rPr>
        <w:t xml:space="preserve"> be obtained from various sources. For example, user interface on a mobile device </w:t>
      </w:r>
      <w:r w:rsidR="00F64BD7">
        <w:rPr>
          <w:sz w:val="22"/>
          <w:szCs w:val="22"/>
        </w:rPr>
        <w:t xml:space="preserve">may allow the user to place certain elements in their </w:t>
      </w:r>
      <w:r w:rsidR="00362B8C">
        <w:rPr>
          <w:sz w:val="22"/>
          <w:szCs w:val="22"/>
        </w:rPr>
        <w:t>audio scene</w:t>
      </w:r>
      <w:r w:rsidR="00F64BD7">
        <w:rPr>
          <w:sz w:val="22"/>
          <w:szCs w:val="22"/>
        </w:rPr>
        <w:t>.</w:t>
      </w:r>
      <w:r w:rsidR="00362B8C">
        <w:rPr>
          <w:sz w:val="22"/>
          <w:szCs w:val="22"/>
        </w:rPr>
        <w:t xml:space="preserve"> </w:t>
      </w:r>
      <w:r w:rsidR="00513937">
        <w:rPr>
          <w:sz w:val="22"/>
          <w:szCs w:val="22"/>
        </w:rPr>
        <w:t xml:space="preserve">Such elements </w:t>
      </w:r>
      <w:r w:rsidR="00CF3258">
        <w:rPr>
          <w:sz w:val="22"/>
          <w:szCs w:val="22"/>
        </w:rPr>
        <w:t>may</w:t>
      </w:r>
      <w:r w:rsidR="00513937">
        <w:rPr>
          <w:sz w:val="22"/>
          <w:szCs w:val="22"/>
        </w:rPr>
        <w:t xml:space="preserve"> include, e.g., the user voice, a sound clip, background music, etc.</w:t>
      </w:r>
      <w:r w:rsidR="00F64BD7">
        <w:rPr>
          <w:sz w:val="22"/>
          <w:szCs w:val="22"/>
        </w:rPr>
        <w:t xml:space="preserve"> </w:t>
      </w:r>
      <w:r w:rsidR="003C2C20">
        <w:rPr>
          <w:sz w:val="22"/>
          <w:szCs w:val="22"/>
        </w:rPr>
        <w:t xml:space="preserve">The user may </w:t>
      </w:r>
      <w:r w:rsidR="00CF3258">
        <w:rPr>
          <w:sz w:val="22"/>
          <w:szCs w:val="22"/>
        </w:rPr>
        <w:t>also wish to</w:t>
      </w:r>
      <w:r w:rsidR="003C2C20">
        <w:rPr>
          <w:sz w:val="22"/>
          <w:szCs w:val="22"/>
        </w:rPr>
        <w:t xml:space="preserve"> </w:t>
      </w:r>
      <w:r w:rsidR="00CF3258">
        <w:rPr>
          <w:sz w:val="22"/>
          <w:szCs w:val="22"/>
        </w:rPr>
        <w:t xml:space="preserve">prioritize the elements. </w:t>
      </w:r>
      <w:r w:rsidR="007E16AB">
        <w:rPr>
          <w:sz w:val="22"/>
          <w:szCs w:val="22"/>
        </w:rPr>
        <w:t xml:space="preserve">From the user viewpoint such prioritization may relate, e.g., to the </w:t>
      </w:r>
      <w:r w:rsidR="00B53728">
        <w:rPr>
          <w:sz w:val="22"/>
          <w:szCs w:val="22"/>
        </w:rPr>
        <w:t xml:space="preserve">ability of the listener to affect the playback of the audio scene. Another example of the audio input priority source is a conferencing system that may </w:t>
      </w:r>
      <w:r w:rsidR="00AE3D55">
        <w:rPr>
          <w:sz w:val="22"/>
          <w:szCs w:val="22"/>
        </w:rPr>
        <w:t xml:space="preserve">provide individual talkers as audio objects. Each participant may be given a priority that can relate to their role or affiliation or any other </w:t>
      </w:r>
      <w:r w:rsidR="00BB2E8A">
        <w:rPr>
          <w:sz w:val="22"/>
          <w:szCs w:val="22"/>
        </w:rPr>
        <w:t xml:space="preserve">compelling criteria for the teleconference. For example, </w:t>
      </w:r>
      <w:r w:rsidR="00BD124A">
        <w:rPr>
          <w:sz w:val="22"/>
          <w:szCs w:val="22"/>
        </w:rPr>
        <w:t>a moderator or chair may be given higher priority than other participants.</w:t>
      </w:r>
    </w:p>
    <w:p w14:paraId="24AD93FC" w14:textId="2355A8EF" w:rsidR="00B5764F" w:rsidRDefault="00B5764F" w:rsidP="00BF04BE">
      <w:pPr>
        <w:spacing w:after="240"/>
        <w:rPr>
          <w:sz w:val="22"/>
          <w:szCs w:val="22"/>
        </w:rPr>
      </w:pPr>
      <w:r>
        <w:rPr>
          <w:sz w:val="22"/>
          <w:szCs w:val="22"/>
        </w:rPr>
        <w:t xml:space="preserve">One aspect under discussion for the IVAS </w:t>
      </w:r>
      <w:r w:rsidR="00D93A41">
        <w:rPr>
          <w:sz w:val="22"/>
          <w:szCs w:val="22"/>
        </w:rPr>
        <w:t>codec design constraints is the so-called pass-through operation.</w:t>
      </w:r>
      <w:r w:rsidR="00513067">
        <w:rPr>
          <w:sz w:val="22"/>
          <w:szCs w:val="22"/>
        </w:rPr>
        <w:t xml:space="preserve"> </w:t>
      </w:r>
      <w:r w:rsidR="00233ACD">
        <w:rPr>
          <w:sz w:val="22"/>
          <w:szCs w:val="22"/>
        </w:rPr>
        <w:t xml:space="preserve">According to pass-through operation, the decoder provides an output corresponding to the </w:t>
      </w:r>
      <w:r w:rsidR="00736146">
        <w:rPr>
          <w:sz w:val="22"/>
          <w:szCs w:val="22"/>
        </w:rPr>
        <w:t xml:space="preserve">encoder input formats. Thus, in pass-through operation an audio input of, e.g., </w:t>
      </w:r>
      <w:r w:rsidR="00B63963">
        <w:rPr>
          <w:sz w:val="22"/>
          <w:szCs w:val="22"/>
        </w:rPr>
        <w:t>ambisonics</w:t>
      </w:r>
      <w:r w:rsidR="00736146">
        <w:rPr>
          <w:sz w:val="22"/>
          <w:szCs w:val="22"/>
        </w:rPr>
        <w:t xml:space="preserve"> and two audio objects would </w:t>
      </w:r>
      <w:r w:rsidR="00B63963">
        <w:rPr>
          <w:sz w:val="22"/>
          <w:szCs w:val="22"/>
        </w:rPr>
        <w:t xml:space="preserve">result in decoding of ambisonics and two audio objects. This would allow, e.g., manipulation of the two audio objects relative to the ambience signal. For example, we may consider the user interface example in </w:t>
      </w:r>
      <w:r w:rsidR="00B63963" w:rsidRPr="00B63963">
        <w:rPr>
          <w:i/>
          <w:iCs/>
          <w:sz w:val="22"/>
          <w:szCs w:val="22"/>
        </w:rPr>
        <w:t>Figure 1</w:t>
      </w:r>
      <w:r w:rsidR="00B63963">
        <w:rPr>
          <w:sz w:val="22"/>
          <w:szCs w:val="22"/>
        </w:rPr>
        <w:t>.</w:t>
      </w:r>
    </w:p>
    <w:p w14:paraId="27230388" w14:textId="5369E942" w:rsidR="00DB5DD4" w:rsidRDefault="002851A8" w:rsidP="00BF04BE">
      <w:pPr>
        <w:spacing w:after="240"/>
        <w:rPr>
          <w:sz w:val="22"/>
          <w:szCs w:val="22"/>
        </w:rPr>
      </w:pPr>
      <w:r>
        <w:rPr>
          <w:sz w:val="22"/>
          <w:szCs w:val="22"/>
        </w:rPr>
        <w:t>On the encoder side, the audio input priority</w:t>
      </w:r>
      <w:r w:rsidR="00E02708">
        <w:rPr>
          <w:sz w:val="22"/>
          <w:szCs w:val="22"/>
        </w:rPr>
        <w:t xml:space="preserve"> allows </w:t>
      </w:r>
      <w:r w:rsidR="007316CB">
        <w:rPr>
          <w:sz w:val="22"/>
          <w:szCs w:val="22"/>
        </w:rPr>
        <w:t xml:space="preserve">to determine which </w:t>
      </w:r>
      <w:r w:rsidR="00D4593B">
        <w:rPr>
          <w:sz w:val="22"/>
          <w:szCs w:val="22"/>
        </w:rPr>
        <w:t>audio inputs should be provided separately (e.g., whe</w:t>
      </w:r>
      <w:r w:rsidR="004C21EA">
        <w:rPr>
          <w:sz w:val="22"/>
          <w:szCs w:val="22"/>
        </w:rPr>
        <w:t>n bitrate does not allow for separate transmission of all audio inputs)</w:t>
      </w:r>
      <w:r w:rsidR="00CB4A4A">
        <w:rPr>
          <w:sz w:val="22"/>
          <w:szCs w:val="22"/>
        </w:rPr>
        <w:t>.</w:t>
      </w:r>
      <w:r w:rsidR="00D31D3F">
        <w:rPr>
          <w:sz w:val="22"/>
          <w:szCs w:val="22"/>
        </w:rPr>
        <w:t xml:space="preserve"> In addition, audio input priority may be used to determine which of the active talkers gets through</w:t>
      </w:r>
      <w:r w:rsidR="003A64D0">
        <w:rPr>
          <w:sz w:val="22"/>
          <w:szCs w:val="22"/>
        </w:rPr>
        <w:t xml:space="preserve"> in case the IVAS encoder prioritizes teleconference participants</w:t>
      </w:r>
      <w:r w:rsidR="00D31D3F">
        <w:rPr>
          <w:sz w:val="22"/>
          <w:szCs w:val="22"/>
        </w:rPr>
        <w:t xml:space="preserve">. </w:t>
      </w:r>
    </w:p>
    <w:p w14:paraId="7D58263F" w14:textId="26B56540" w:rsidR="00A07D9F" w:rsidRDefault="00F9212E" w:rsidP="00BF04BE">
      <w:pPr>
        <w:spacing w:after="240"/>
        <w:rPr>
          <w:sz w:val="22"/>
          <w:szCs w:val="22"/>
        </w:rPr>
      </w:pPr>
      <w:r>
        <w:rPr>
          <w:sz w:val="22"/>
          <w:szCs w:val="22"/>
        </w:rPr>
        <w:t xml:space="preserve">Audio input priority </w:t>
      </w:r>
      <w:r w:rsidR="00F6526F">
        <w:rPr>
          <w:sz w:val="22"/>
          <w:szCs w:val="22"/>
        </w:rPr>
        <w:t>can</w:t>
      </w:r>
      <w:r>
        <w:rPr>
          <w:sz w:val="22"/>
          <w:szCs w:val="22"/>
        </w:rPr>
        <w:t xml:space="preserve"> also be used on the decoder side. </w:t>
      </w:r>
      <w:r w:rsidR="00DE3118">
        <w:rPr>
          <w:sz w:val="22"/>
          <w:szCs w:val="22"/>
        </w:rPr>
        <w:t>For example, a mobile device user interface</w:t>
      </w:r>
      <w:r w:rsidR="0010215A">
        <w:rPr>
          <w:sz w:val="22"/>
          <w:szCs w:val="22"/>
        </w:rPr>
        <w:t xml:space="preserve"> </w:t>
      </w:r>
      <w:r w:rsidR="00DE3118">
        <w:rPr>
          <w:sz w:val="22"/>
          <w:szCs w:val="22"/>
        </w:rPr>
        <w:t xml:space="preserve">for audio object manipulation may be populated based on the priority information. </w:t>
      </w:r>
      <w:r w:rsidR="00F6526F">
        <w:rPr>
          <w:sz w:val="22"/>
          <w:szCs w:val="22"/>
        </w:rPr>
        <w:t xml:space="preserve">For a teleconferencing scenario it may be that the IVAS encoder transmits all inputs it is provided. In other words, any removal of participant voices based on prioritization would be carried out prior to IVAS encoder. </w:t>
      </w:r>
      <w:r w:rsidR="00690B16">
        <w:rPr>
          <w:sz w:val="22"/>
          <w:szCs w:val="22"/>
        </w:rPr>
        <w:t xml:space="preserve">In this case, the prioritization information may determine which talkers are </w:t>
      </w:r>
      <w:r w:rsidR="00F6526F">
        <w:rPr>
          <w:sz w:val="22"/>
          <w:szCs w:val="22"/>
        </w:rPr>
        <w:t>activated in the</w:t>
      </w:r>
      <w:r w:rsidR="00690B16">
        <w:rPr>
          <w:sz w:val="22"/>
          <w:szCs w:val="22"/>
        </w:rPr>
        <w:t xml:space="preserve"> presentation by default. For example, a listener may then be able to </w:t>
      </w:r>
      <w:r w:rsidR="00A07D9F">
        <w:rPr>
          <w:sz w:val="22"/>
          <w:szCs w:val="22"/>
        </w:rPr>
        <w:t xml:space="preserve">add or switch talkers. </w:t>
      </w:r>
    </w:p>
    <w:p w14:paraId="11C170DA" w14:textId="1C34CF58" w:rsidR="008C66B6" w:rsidRDefault="008C66B6" w:rsidP="00E21B16">
      <w:pPr>
        <w:pStyle w:val="Heading1"/>
        <w:spacing w:before="120"/>
        <w:ind w:left="357" w:hanging="357"/>
      </w:pPr>
      <w:r>
        <w:t xml:space="preserve">4. </w:t>
      </w:r>
      <w:r w:rsidR="003E219A">
        <w:t>Summary and p</w:t>
      </w:r>
      <w:r>
        <w:t>roposal</w:t>
      </w:r>
    </w:p>
    <w:p w14:paraId="28AC6D78" w14:textId="7DEDE791" w:rsidR="002B0DA9" w:rsidRDefault="002B0DA9" w:rsidP="002B0DA9">
      <w:pPr>
        <w:widowControl/>
        <w:overflowPunct w:val="0"/>
        <w:autoSpaceDE w:val="0"/>
        <w:autoSpaceDN w:val="0"/>
        <w:adjustRightInd w:val="0"/>
        <w:spacing w:after="240" w:line="240" w:lineRule="auto"/>
        <w:textAlignment w:val="baseline"/>
        <w:rPr>
          <w:rFonts w:cs="Arial"/>
          <w:sz w:val="22"/>
          <w:lang w:val="en-US"/>
        </w:rPr>
      </w:pPr>
      <w:r w:rsidRPr="00726B3E">
        <w:rPr>
          <w:rFonts w:cs="Arial"/>
          <w:sz w:val="22"/>
          <w:lang w:val="en-US"/>
        </w:rPr>
        <w:t xml:space="preserve">The source considers it </w:t>
      </w:r>
      <w:r>
        <w:rPr>
          <w:rFonts w:cs="Arial"/>
          <w:sz w:val="22"/>
          <w:lang w:val="en-US"/>
        </w:rPr>
        <w:t xml:space="preserve">very </w:t>
      </w:r>
      <w:r w:rsidRPr="00726B3E">
        <w:rPr>
          <w:rFonts w:cs="Arial"/>
          <w:sz w:val="22"/>
          <w:lang w:val="en-US"/>
        </w:rPr>
        <w:t>important to define some control metadata</w:t>
      </w:r>
      <w:r>
        <w:rPr>
          <w:rFonts w:cs="Arial"/>
          <w:sz w:val="22"/>
          <w:lang w:val="en-US"/>
        </w:rPr>
        <w:t xml:space="preserve"> particularly for</w:t>
      </w:r>
      <w:r w:rsidRPr="00726B3E">
        <w:rPr>
          <w:rFonts w:cs="Arial"/>
          <w:sz w:val="22"/>
          <w:lang w:val="en-US"/>
        </w:rPr>
        <w:t xml:space="preserve"> combinations of </w:t>
      </w:r>
      <w:r>
        <w:rPr>
          <w:rFonts w:cs="Arial"/>
          <w:sz w:val="22"/>
          <w:lang w:val="en-US"/>
        </w:rPr>
        <w:t xml:space="preserve">encoder </w:t>
      </w:r>
      <w:r w:rsidRPr="00726B3E">
        <w:rPr>
          <w:rFonts w:cs="Arial"/>
          <w:sz w:val="22"/>
          <w:lang w:val="en-US"/>
        </w:rPr>
        <w:t xml:space="preserve">input audio formats. In </w:t>
      </w:r>
      <w:r>
        <w:rPr>
          <w:rFonts w:cs="Arial"/>
          <w:sz w:val="22"/>
          <w:lang w:val="en-US"/>
        </w:rPr>
        <w:t>the</w:t>
      </w:r>
      <w:r w:rsidRPr="00726B3E">
        <w:rPr>
          <w:rFonts w:cs="Arial"/>
          <w:sz w:val="22"/>
          <w:lang w:val="en-US"/>
        </w:rPr>
        <w:t xml:space="preserve"> current document, </w:t>
      </w:r>
      <w:r>
        <w:rPr>
          <w:rFonts w:cs="Arial"/>
          <w:sz w:val="22"/>
          <w:lang w:val="en-US"/>
        </w:rPr>
        <w:t xml:space="preserve">we discussed indication of </w:t>
      </w:r>
      <w:r w:rsidRPr="002B0DA9">
        <w:rPr>
          <w:rFonts w:cs="Arial"/>
          <w:i/>
          <w:iCs/>
          <w:sz w:val="22"/>
          <w:lang w:val="en-US"/>
        </w:rPr>
        <w:t>voice signal input</w:t>
      </w:r>
      <w:r>
        <w:rPr>
          <w:rFonts w:cs="Arial"/>
          <w:sz w:val="22"/>
          <w:lang w:val="en-US"/>
        </w:rPr>
        <w:t xml:space="preserve"> and </w:t>
      </w:r>
      <w:r w:rsidRPr="002B0DA9">
        <w:rPr>
          <w:rFonts w:cs="Arial"/>
          <w:i/>
          <w:iCs/>
          <w:sz w:val="22"/>
          <w:lang w:val="en-US"/>
        </w:rPr>
        <w:t>audio input priority</w:t>
      </w:r>
      <w:r>
        <w:rPr>
          <w:rFonts w:cs="Arial"/>
          <w:sz w:val="22"/>
          <w:lang w:val="en-US"/>
        </w:rPr>
        <w:t xml:space="preserve"> information.</w:t>
      </w:r>
    </w:p>
    <w:p w14:paraId="2E5B58AA" w14:textId="77777777" w:rsidR="00C16AF9" w:rsidRDefault="00360811" w:rsidP="002B0DA9">
      <w:pPr>
        <w:widowControl/>
        <w:overflowPunct w:val="0"/>
        <w:autoSpaceDE w:val="0"/>
        <w:autoSpaceDN w:val="0"/>
        <w:adjustRightInd w:val="0"/>
        <w:spacing w:after="240" w:line="240" w:lineRule="auto"/>
        <w:textAlignment w:val="baseline"/>
        <w:rPr>
          <w:rFonts w:cs="Arial"/>
          <w:sz w:val="22"/>
          <w:lang w:val="en-US"/>
        </w:rPr>
      </w:pPr>
      <w:r>
        <w:rPr>
          <w:rFonts w:cs="Arial"/>
          <w:sz w:val="22"/>
          <w:lang w:val="en-US"/>
        </w:rPr>
        <w:t xml:space="preserve">The two control metadata types are </w:t>
      </w:r>
      <w:r w:rsidR="00F43534">
        <w:rPr>
          <w:rFonts w:cs="Arial"/>
          <w:sz w:val="22"/>
          <w:lang w:val="en-US"/>
        </w:rPr>
        <w:t>needed</w:t>
      </w:r>
      <w:r>
        <w:rPr>
          <w:rFonts w:cs="Arial"/>
          <w:sz w:val="22"/>
          <w:lang w:val="en-US"/>
        </w:rPr>
        <w:t xml:space="preserve"> especially if </w:t>
      </w:r>
      <w:r w:rsidR="00F43534">
        <w:rPr>
          <w:rFonts w:cs="Arial"/>
          <w:sz w:val="22"/>
          <w:lang w:val="en-US"/>
        </w:rPr>
        <w:t xml:space="preserve">pass-through operation is not required for IVAS. When pass-through operation is </w:t>
      </w:r>
      <w:r w:rsidR="005E3471">
        <w:rPr>
          <w:rFonts w:cs="Arial"/>
          <w:sz w:val="22"/>
          <w:lang w:val="en-US"/>
        </w:rPr>
        <w:t xml:space="preserve">not </w:t>
      </w:r>
      <w:r w:rsidR="00A960CF">
        <w:rPr>
          <w:rFonts w:cs="Arial"/>
          <w:sz w:val="22"/>
          <w:lang w:val="en-US"/>
        </w:rPr>
        <w:t>used</w:t>
      </w:r>
      <w:r w:rsidR="00EE44D9">
        <w:rPr>
          <w:rFonts w:cs="Arial"/>
          <w:sz w:val="22"/>
          <w:lang w:val="en-US"/>
        </w:rPr>
        <w:t xml:space="preserve">, user control </w:t>
      </w:r>
      <w:r w:rsidR="00A960CF">
        <w:rPr>
          <w:rFonts w:cs="Arial"/>
          <w:sz w:val="22"/>
          <w:lang w:val="en-US"/>
        </w:rPr>
        <w:t xml:space="preserve">of audio objects and spatial audio in the rendering </w:t>
      </w:r>
      <w:r w:rsidR="00EE44D9">
        <w:rPr>
          <w:rFonts w:cs="Arial"/>
          <w:sz w:val="22"/>
          <w:lang w:val="en-US"/>
        </w:rPr>
        <w:t xml:space="preserve">generally </w:t>
      </w:r>
      <w:r w:rsidR="00A960CF">
        <w:rPr>
          <w:rFonts w:cs="Arial"/>
          <w:sz w:val="22"/>
          <w:lang w:val="en-US"/>
        </w:rPr>
        <w:t xml:space="preserve">cannot be </w:t>
      </w:r>
      <w:r w:rsidR="00A57339">
        <w:rPr>
          <w:rFonts w:cs="Arial"/>
          <w:sz w:val="22"/>
          <w:lang w:val="en-US"/>
        </w:rPr>
        <w:t>guaranteed</w:t>
      </w:r>
      <w:r w:rsidR="00A960CF">
        <w:rPr>
          <w:rFonts w:cs="Arial"/>
          <w:sz w:val="22"/>
          <w:lang w:val="en-US"/>
        </w:rPr>
        <w:t>.</w:t>
      </w:r>
    </w:p>
    <w:p w14:paraId="2AD99FF6" w14:textId="065DCAD8" w:rsidR="00360811" w:rsidRDefault="002F0D24" w:rsidP="002B0DA9">
      <w:pPr>
        <w:widowControl/>
        <w:overflowPunct w:val="0"/>
        <w:autoSpaceDE w:val="0"/>
        <w:autoSpaceDN w:val="0"/>
        <w:adjustRightInd w:val="0"/>
        <w:spacing w:after="240" w:line="240" w:lineRule="auto"/>
        <w:textAlignment w:val="baseline"/>
        <w:rPr>
          <w:rFonts w:cs="Arial"/>
          <w:sz w:val="22"/>
          <w:lang w:val="en-US"/>
        </w:rPr>
      </w:pPr>
      <w:r>
        <w:rPr>
          <w:rFonts w:cs="Arial"/>
          <w:sz w:val="22"/>
          <w:lang w:val="en-US"/>
        </w:rPr>
        <w:t xml:space="preserve">Even in case of pass-through operation, it remains useful to indicate </w:t>
      </w:r>
      <w:r w:rsidR="00C16AF9">
        <w:rPr>
          <w:rFonts w:cs="Arial"/>
          <w:sz w:val="22"/>
          <w:lang w:val="en-US"/>
        </w:rPr>
        <w:t>certain</w:t>
      </w:r>
      <w:r w:rsidR="00C4097D">
        <w:rPr>
          <w:rFonts w:cs="Arial"/>
          <w:sz w:val="22"/>
          <w:lang w:val="en-US"/>
        </w:rPr>
        <w:t xml:space="preserve"> input</w:t>
      </w:r>
      <w:r w:rsidR="00C16AF9">
        <w:rPr>
          <w:rFonts w:cs="Arial"/>
          <w:sz w:val="22"/>
          <w:lang w:val="en-US"/>
        </w:rPr>
        <w:t xml:space="preserve"> properties, e.g., for advanced spatial audio rendering user interfaces. In general, it should be understood that simplicity and adaptability of the user interfaces </w:t>
      </w:r>
      <w:r w:rsidR="000D283A">
        <w:rPr>
          <w:rFonts w:cs="Arial"/>
          <w:sz w:val="22"/>
          <w:lang w:val="en-US"/>
        </w:rPr>
        <w:t>will be of high importance in practical user adoption of features and capabilities that are foreseen for the IVAS codec use cases.</w:t>
      </w:r>
    </w:p>
    <w:p w14:paraId="0B9E79FB" w14:textId="1C16A773" w:rsidR="002B0DA9" w:rsidRDefault="004C5DEE" w:rsidP="002B0DA9">
      <w:pPr>
        <w:widowControl/>
        <w:overflowPunct w:val="0"/>
        <w:autoSpaceDE w:val="0"/>
        <w:autoSpaceDN w:val="0"/>
        <w:adjustRightInd w:val="0"/>
        <w:spacing w:after="240" w:line="240" w:lineRule="auto"/>
        <w:textAlignment w:val="baseline"/>
        <w:rPr>
          <w:rFonts w:cs="Arial"/>
          <w:sz w:val="22"/>
          <w:lang w:val="en-US"/>
        </w:rPr>
      </w:pPr>
      <w:r>
        <w:rPr>
          <w:rFonts w:cs="Arial"/>
          <w:sz w:val="22"/>
          <w:lang w:val="en-US"/>
        </w:rPr>
        <w:t xml:space="preserve">We propose </w:t>
      </w:r>
      <w:r w:rsidR="00D95191">
        <w:rPr>
          <w:rFonts w:cs="Arial"/>
          <w:sz w:val="22"/>
          <w:lang w:val="en-US"/>
        </w:rPr>
        <w:t xml:space="preserve">to </w:t>
      </w:r>
      <w:r w:rsidR="00117800">
        <w:rPr>
          <w:rFonts w:cs="Arial"/>
          <w:sz w:val="22"/>
          <w:lang w:val="en-US"/>
        </w:rPr>
        <w:t xml:space="preserve">agree </w:t>
      </w:r>
      <w:r>
        <w:rPr>
          <w:rFonts w:cs="Arial"/>
          <w:sz w:val="22"/>
          <w:lang w:val="en-US"/>
        </w:rPr>
        <w:t>the following</w:t>
      </w:r>
      <w:r w:rsidR="00D95191">
        <w:rPr>
          <w:rFonts w:cs="Arial"/>
          <w:sz w:val="22"/>
          <w:lang w:val="en-US"/>
        </w:rPr>
        <w:t xml:space="preserve"> for IVAS-4</w:t>
      </w:r>
      <w:r>
        <w:rPr>
          <w:rFonts w:cs="Arial"/>
          <w:sz w:val="22"/>
          <w:lang w:val="en-US"/>
        </w:rPr>
        <w:t>:</w:t>
      </w:r>
    </w:p>
    <w:p w14:paraId="429367D4" w14:textId="231474C6" w:rsidR="00573907" w:rsidRDefault="0089325C" w:rsidP="00117800">
      <w:pPr>
        <w:pStyle w:val="ListParagraph"/>
        <w:numPr>
          <w:ilvl w:val="0"/>
          <w:numId w:val="7"/>
        </w:numPr>
        <w:rPr>
          <w:szCs w:val="22"/>
          <w:lang w:val="en-US"/>
        </w:rPr>
      </w:pPr>
      <w:r>
        <w:rPr>
          <w:szCs w:val="22"/>
          <w:lang w:val="en-US"/>
        </w:rPr>
        <w:t xml:space="preserve">The </w:t>
      </w:r>
      <w:r w:rsidR="00117800">
        <w:rPr>
          <w:szCs w:val="22"/>
          <w:lang w:val="en-US"/>
        </w:rPr>
        <w:t xml:space="preserve">IVAS </w:t>
      </w:r>
      <w:r>
        <w:rPr>
          <w:szCs w:val="22"/>
          <w:lang w:val="en-US"/>
        </w:rPr>
        <w:t xml:space="preserve">codec shall </w:t>
      </w:r>
      <w:r w:rsidR="00596275">
        <w:rPr>
          <w:szCs w:val="22"/>
          <w:lang w:val="en-US"/>
        </w:rPr>
        <w:t xml:space="preserve">support </w:t>
      </w:r>
      <w:r w:rsidR="00573907">
        <w:rPr>
          <w:szCs w:val="22"/>
          <w:lang w:val="en-US"/>
        </w:rPr>
        <w:t xml:space="preserve">transmission of </w:t>
      </w:r>
      <w:r w:rsidR="00596275">
        <w:rPr>
          <w:szCs w:val="22"/>
          <w:lang w:val="en-US"/>
        </w:rPr>
        <w:t xml:space="preserve">voice input </w:t>
      </w:r>
      <w:r w:rsidR="00573907">
        <w:rPr>
          <w:szCs w:val="22"/>
          <w:lang w:val="en-US"/>
        </w:rPr>
        <w:t>indication</w:t>
      </w:r>
      <w:r w:rsidR="00B61D1D">
        <w:rPr>
          <w:szCs w:val="22"/>
          <w:lang w:val="en-US"/>
        </w:rPr>
        <w:t>.</w:t>
      </w:r>
    </w:p>
    <w:p w14:paraId="69CDA861" w14:textId="74346FCB" w:rsidR="008C66B6" w:rsidRPr="00117800" w:rsidRDefault="004A25DB" w:rsidP="00117800">
      <w:pPr>
        <w:pStyle w:val="ListParagraph"/>
        <w:numPr>
          <w:ilvl w:val="0"/>
          <w:numId w:val="7"/>
        </w:numPr>
        <w:rPr>
          <w:szCs w:val="22"/>
          <w:lang w:val="en-US"/>
        </w:rPr>
      </w:pPr>
      <w:r>
        <w:rPr>
          <w:szCs w:val="22"/>
          <w:lang w:val="en-US"/>
        </w:rPr>
        <w:t xml:space="preserve">The IVAS codec shall support prioritization </w:t>
      </w:r>
      <w:r w:rsidR="00D95191">
        <w:rPr>
          <w:szCs w:val="22"/>
          <w:lang w:val="en-US"/>
        </w:rPr>
        <w:t>information for</w:t>
      </w:r>
      <w:r>
        <w:rPr>
          <w:szCs w:val="22"/>
          <w:lang w:val="en-US"/>
        </w:rPr>
        <w:t xml:space="preserve"> audio input</w:t>
      </w:r>
      <w:r w:rsidR="005122D7">
        <w:rPr>
          <w:szCs w:val="22"/>
          <w:lang w:val="en-US"/>
        </w:rPr>
        <w:t>s</w:t>
      </w:r>
      <w:r w:rsidR="00D95191">
        <w:rPr>
          <w:szCs w:val="22"/>
          <w:lang w:val="en-US"/>
        </w:rPr>
        <w:t>.</w:t>
      </w:r>
    </w:p>
    <w:p w14:paraId="5A863A22" w14:textId="08AACCD8" w:rsidR="004A25DB" w:rsidRDefault="004A25DB" w:rsidP="001372E6">
      <w:pPr>
        <w:spacing w:before="360" w:after="240"/>
        <w:rPr>
          <w:sz w:val="22"/>
          <w:szCs w:val="22"/>
        </w:rPr>
      </w:pPr>
      <w:r>
        <w:rPr>
          <w:sz w:val="22"/>
          <w:szCs w:val="22"/>
        </w:rPr>
        <w:t xml:space="preserve">Both </w:t>
      </w:r>
      <w:r w:rsidR="001372E6">
        <w:rPr>
          <w:sz w:val="22"/>
          <w:szCs w:val="22"/>
        </w:rPr>
        <w:t xml:space="preserve">proposed </w:t>
      </w:r>
      <w:r w:rsidR="00D95191">
        <w:rPr>
          <w:sz w:val="22"/>
          <w:szCs w:val="22"/>
        </w:rPr>
        <w:t>requirements</w:t>
      </w:r>
      <w:r w:rsidR="005122D7">
        <w:rPr>
          <w:sz w:val="22"/>
          <w:szCs w:val="22"/>
        </w:rPr>
        <w:t xml:space="preserve"> are intended </w:t>
      </w:r>
      <w:r w:rsidR="00CF3AE3">
        <w:rPr>
          <w:sz w:val="22"/>
          <w:szCs w:val="22"/>
        </w:rPr>
        <w:t>as optional information</w:t>
      </w:r>
      <w:r w:rsidR="00494C65">
        <w:rPr>
          <w:sz w:val="22"/>
          <w:szCs w:val="22"/>
        </w:rPr>
        <w:t>, when IVAS encoder receives more than one audio input</w:t>
      </w:r>
      <w:r w:rsidR="00CF3AE3">
        <w:rPr>
          <w:sz w:val="22"/>
          <w:szCs w:val="22"/>
        </w:rPr>
        <w:t>.</w:t>
      </w:r>
      <w:r w:rsidR="00222944">
        <w:rPr>
          <w:sz w:val="22"/>
          <w:szCs w:val="22"/>
        </w:rPr>
        <w:t xml:space="preserve"> Thus, it is not mandatory to provide the information for all sessions. It is the capability that is considered mandatory.</w:t>
      </w:r>
    </w:p>
    <w:p w14:paraId="7987DB87" w14:textId="77777777" w:rsidR="0040295B" w:rsidRDefault="0040295B" w:rsidP="0040295B"/>
    <w:p w14:paraId="25FC9280" w14:textId="29F491B2" w:rsidR="009E0A92" w:rsidRPr="00D56B83" w:rsidRDefault="009E0A92" w:rsidP="00E21B16">
      <w:pPr>
        <w:pStyle w:val="Heading1"/>
        <w:spacing w:before="120"/>
        <w:ind w:left="357" w:hanging="357"/>
      </w:pPr>
      <w:r w:rsidRPr="00D56B83">
        <w:lastRenderedPageBreak/>
        <w:t>References</w:t>
      </w:r>
    </w:p>
    <w:p w14:paraId="14F22B04" w14:textId="60D730C6" w:rsidR="00EB6D2A" w:rsidRDefault="00EB6D2A" w:rsidP="00D30E2A">
      <w:pPr>
        <w:keepLines/>
        <w:widowControl/>
        <w:spacing w:after="60"/>
        <w:ind w:left="567" w:hanging="567"/>
        <w:jc w:val="left"/>
      </w:pPr>
      <w:r>
        <w:t>[1]</w:t>
      </w:r>
      <w:r>
        <w:tab/>
        <w:t>Tdoc S4-190396: “</w:t>
      </w:r>
      <w:r w:rsidRPr="00111F05">
        <w:t>Examples of object-based audio control metadata for IVAS</w:t>
      </w:r>
      <w:r>
        <w:t>”. Source: Nokia Corporation</w:t>
      </w:r>
    </w:p>
    <w:p w14:paraId="374C9F80" w14:textId="344229F0" w:rsidR="009E0A92" w:rsidRDefault="009E0A92" w:rsidP="00D30E2A">
      <w:pPr>
        <w:ind w:left="567" w:hanging="567"/>
        <w:jc w:val="left"/>
      </w:pPr>
      <w:r w:rsidRPr="00D56B83">
        <w:t>[</w:t>
      </w:r>
      <w:r w:rsidR="00D30E2A">
        <w:t>2</w:t>
      </w:r>
      <w:r w:rsidRPr="00D56B83">
        <w:t>]</w:t>
      </w:r>
      <w:r w:rsidRPr="00D56B83">
        <w:tab/>
        <w:t>Tdoc S4-</w:t>
      </w:r>
      <w:r w:rsidR="00412CD7" w:rsidRPr="00D56B83">
        <w:t>190938</w:t>
      </w:r>
      <w:r w:rsidR="00D56B83" w:rsidRPr="00D56B83">
        <w:t>:</w:t>
      </w:r>
      <w:r w:rsidR="0040295B" w:rsidRPr="00D56B83">
        <w:t xml:space="preserve"> </w:t>
      </w:r>
      <w:r w:rsidR="00EB6D2A">
        <w:t>“</w:t>
      </w:r>
      <w:r w:rsidR="00D56B83" w:rsidRPr="00D56B83">
        <w:t>On shared control metadata for IVAS input audio formats</w:t>
      </w:r>
      <w:r w:rsidR="00EB6D2A">
        <w:t>”. Source:</w:t>
      </w:r>
      <w:r w:rsidR="00D56B83" w:rsidRPr="00D56B83">
        <w:t xml:space="preserve"> Nokia Corporation</w:t>
      </w:r>
    </w:p>
    <w:p w14:paraId="55856B1D" w14:textId="77777777" w:rsidR="005927C4" w:rsidRDefault="003366B7"/>
    <w:sectPr w:rsidR="005927C4" w:rsidSect="009E0A92">
      <w:footerReference w:type="default" r:id="rId8"/>
      <w:headerReference w:type="first" r:id="rId9"/>
      <w:footerReference w:type="first" r:id="rId10"/>
      <w:pgSz w:w="11900" w:h="16840"/>
      <w:pgMar w:top="1417" w:right="1134"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0C844" w14:textId="77777777" w:rsidR="000E1EAC" w:rsidRDefault="000E1EAC" w:rsidP="009E0A92">
      <w:pPr>
        <w:spacing w:after="0" w:line="240" w:lineRule="auto"/>
      </w:pPr>
      <w:r>
        <w:separator/>
      </w:r>
    </w:p>
  </w:endnote>
  <w:endnote w:type="continuationSeparator" w:id="0">
    <w:p w14:paraId="253C322B" w14:textId="77777777" w:rsidR="000E1EAC" w:rsidRDefault="000E1EAC" w:rsidP="009E0A92">
      <w:pPr>
        <w:spacing w:after="0" w:line="240" w:lineRule="auto"/>
      </w:pPr>
      <w:r>
        <w:continuationSeparator/>
      </w:r>
    </w:p>
  </w:endnote>
  <w:endnote w:type="continuationNotice" w:id="1">
    <w:p w14:paraId="4411FF5B" w14:textId="77777777" w:rsidR="000370F2" w:rsidRDefault="000370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0"/>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721E"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538E2033" w14:textId="77777777" w:rsidR="009E0A92" w:rsidRDefault="009E0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C6F1"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7A29C081" w14:textId="77777777" w:rsidR="009E0A92" w:rsidRDefault="009E0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E7DBF" w14:textId="77777777" w:rsidR="000E1EAC" w:rsidRDefault="000E1EAC" w:rsidP="009E0A92">
      <w:pPr>
        <w:spacing w:after="0" w:line="240" w:lineRule="auto"/>
      </w:pPr>
      <w:r>
        <w:separator/>
      </w:r>
    </w:p>
  </w:footnote>
  <w:footnote w:type="continuationSeparator" w:id="0">
    <w:p w14:paraId="64E05961" w14:textId="77777777" w:rsidR="000E1EAC" w:rsidRDefault="000E1EAC" w:rsidP="009E0A92">
      <w:pPr>
        <w:spacing w:after="0" w:line="240" w:lineRule="auto"/>
      </w:pPr>
      <w:r>
        <w:continuationSeparator/>
      </w:r>
    </w:p>
  </w:footnote>
  <w:footnote w:type="continuationNotice" w:id="1">
    <w:p w14:paraId="42AF1C01" w14:textId="77777777" w:rsidR="000370F2" w:rsidRDefault="000370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6731" w14:textId="61B826DD" w:rsidR="00E15468" w:rsidRPr="003366B7" w:rsidRDefault="00E15468" w:rsidP="00E15468">
    <w:pPr>
      <w:tabs>
        <w:tab w:val="left" w:pos="4721"/>
        <w:tab w:val="right" w:pos="9356"/>
      </w:tabs>
      <w:spacing w:after="0"/>
      <w:rPr>
        <w:rFonts w:cs="Arial"/>
        <w:b/>
        <w:i/>
        <w:color w:val="000000"/>
        <w:sz w:val="28"/>
        <w:szCs w:val="28"/>
        <w:lang w:val="en-US"/>
      </w:rPr>
    </w:pPr>
    <w:r w:rsidRPr="003366B7">
      <w:rPr>
        <w:rFonts w:cs="Arial"/>
        <w:lang w:val="en-US"/>
      </w:rPr>
      <w:t>3GPP TSG-SA4#</w:t>
    </w:r>
    <w:r w:rsidRPr="003366B7">
      <w:rPr>
        <w:rFonts w:cs="Arial"/>
      </w:rPr>
      <w:t>106</w:t>
    </w:r>
    <w:r w:rsidRPr="003366B7">
      <w:rPr>
        <w:rFonts w:cs="Arial"/>
        <w:lang w:val="en-US"/>
      </w:rPr>
      <w:t xml:space="preserve"> meeting</w:t>
    </w:r>
    <w:r w:rsidRPr="003366B7">
      <w:rPr>
        <w:rFonts w:cs="Arial"/>
        <w:b/>
        <w:i/>
        <w:lang w:val="en-US"/>
      </w:rPr>
      <w:tab/>
    </w:r>
    <w:r w:rsidRPr="003366B7">
      <w:rPr>
        <w:rFonts w:cs="Arial"/>
        <w:b/>
        <w:i/>
        <w:lang w:val="en-US"/>
      </w:rPr>
      <w:tab/>
    </w:r>
    <w:r w:rsidRPr="003366B7">
      <w:rPr>
        <w:rFonts w:cs="Arial"/>
        <w:b/>
        <w:i/>
        <w:sz w:val="28"/>
        <w:szCs w:val="28"/>
        <w:lang w:val="en-US"/>
      </w:rPr>
      <w:t>Tdoc S4 (19</w:t>
    </w:r>
    <w:r w:rsidRPr="003366B7">
      <w:rPr>
        <w:rFonts w:cs="Arial"/>
        <w:b/>
        <w:i/>
        <w:color w:val="000000"/>
        <w:sz w:val="28"/>
        <w:szCs w:val="28"/>
        <w:lang w:val="en-US"/>
      </w:rPr>
      <w:t>)</w:t>
    </w:r>
    <w:r w:rsidR="003366B7" w:rsidRPr="003366B7">
      <w:rPr>
        <w:rFonts w:cs="Arial"/>
        <w:b/>
        <w:i/>
        <w:color w:val="000000"/>
        <w:sz w:val="28"/>
        <w:szCs w:val="28"/>
      </w:rPr>
      <w:t>1172</w:t>
    </w:r>
  </w:p>
  <w:p w14:paraId="25DFB1D9" w14:textId="77777777" w:rsidR="00E15468" w:rsidRPr="00344E8C" w:rsidRDefault="00E15468" w:rsidP="00E15468">
    <w:pPr>
      <w:tabs>
        <w:tab w:val="right" w:pos="9360"/>
      </w:tabs>
      <w:spacing w:after="0"/>
      <w:rPr>
        <w:lang w:val="en-US" w:eastAsia="zh-CN"/>
      </w:rPr>
    </w:pPr>
    <w:r>
      <w:rPr>
        <w:rFonts w:cs="Arial"/>
        <w:lang w:eastAsia="zh-CN"/>
      </w:rPr>
      <w:t>21 – 25 October 2019, Busan, Republic of Korea</w:t>
    </w:r>
  </w:p>
  <w:p w14:paraId="1A51F7DC" w14:textId="77777777" w:rsidR="009E0A92" w:rsidRDefault="009E0A92" w:rsidP="009E0A92">
    <w:pPr>
      <w:pStyle w:val="Header"/>
    </w:pPr>
  </w:p>
  <w:p w14:paraId="6A4BD041" w14:textId="77777777" w:rsidR="009E0A92" w:rsidRDefault="009E0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FE3C07"/>
    <w:multiLevelType w:val="hybridMultilevel"/>
    <w:tmpl w:val="82962EF0"/>
    <w:lvl w:ilvl="0" w:tplc="BB7869B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693160B"/>
    <w:multiLevelType w:val="hybridMultilevel"/>
    <w:tmpl w:val="A496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63D237CD"/>
    <w:multiLevelType w:val="hybridMultilevel"/>
    <w:tmpl w:val="8F38C3E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A92"/>
    <w:rsid w:val="000057E5"/>
    <w:rsid w:val="00015822"/>
    <w:rsid w:val="000370F2"/>
    <w:rsid w:val="0006356A"/>
    <w:rsid w:val="000638CB"/>
    <w:rsid w:val="00066A6B"/>
    <w:rsid w:val="00084B27"/>
    <w:rsid w:val="00085DC1"/>
    <w:rsid w:val="0009479A"/>
    <w:rsid w:val="0009621F"/>
    <w:rsid w:val="000A53C4"/>
    <w:rsid w:val="000B63E4"/>
    <w:rsid w:val="000C5A11"/>
    <w:rsid w:val="000D283A"/>
    <w:rsid w:val="000D6BA1"/>
    <w:rsid w:val="000E1EAC"/>
    <w:rsid w:val="000E650B"/>
    <w:rsid w:val="0010215A"/>
    <w:rsid w:val="00117800"/>
    <w:rsid w:val="00124DF1"/>
    <w:rsid w:val="001372E6"/>
    <w:rsid w:val="0014009C"/>
    <w:rsid w:val="001447E3"/>
    <w:rsid w:val="0014571D"/>
    <w:rsid w:val="001473DB"/>
    <w:rsid w:val="0015493A"/>
    <w:rsid w:val="001675F8"/>
    <w:rsid w:val="0018095E"/>
    <w:rsid w:val="001A760A"/>
    <w:rsid w:val="001B4099"/>
    <w:rsid w:val="001C46AA"/>
    <w:rsid w:val="001C5C71"/>
    <w:rsid w:val="001D2154"/>
    <w:rsid w:val="001F209C"/>
    <w:rsid w:val="00207273"/>
    <w:rsid w:val="00221968"/>
    <w:rsid w:val="00222944"/>
    <w:rsid w:val="00222E66"/>
    <w:rsid w:val="00233ACD"/>
    <w:rsid w:val="0023495C"/>
    <w:rsid w:val="00236F0A"/>
    <w:rsid w:val="00253C3E"/>
    <w:rsid w:val="00276B7A"/>
    <w:rsid w:val="00276D17"/>
    <w:rsid w:val="00283B70"/>
    <w:rsid w:val="00284B21"/>
    <w:rsid w:val="002851A8"/>
    <w:rsid w:val="0028537A"/>
    <w:rsid w:val="002B0DA9"/>
    <w:rsid w:val="002B18B1"/>
    <w:rsid w:val="002C0ED6"/>
    <w:rsid w:val="002C1BA0"/>
    <w:rsid w:val="002C1F8F"/>
    <w:rsid w:val="002F0D24"/>
    <w:rsid w:val="002F6474"/>
    <w:rsid w:val="003002A9"/>
    <w:rsid w:val="00306929"/>
    <w:rsid w:val="00325E00"/>
    <w:rsid w:val="003366B7"/>
    <w:rsid w:val="003572A1"/>
    <w:rsid w:val="00360811"/>
    <w:rsid w:val="00362B8C"/>
    <w:rsid w:val="00364864"/>
    <w:rsid w:val="0039488C"/>
    <w:rsid w:val="003958A0"/>
    <w:rsid w:val="003A570B"/>
    <w:rsid w:val="003A64D0"/>
    <w:rsid w:val="003B1FCA"/>
    <w:rsid w:val="003B21BB"/>
    <w:rsid w:val="003B5486"/>
    <w:rsid w:val="003C0EEA"/>
    <w:rsid w:val="003C2C20"/>
    <w:rsid w:val="003C7CB4"/>
    <w:rsid w:val="003D1405"/>
    <w:rsid w:val="003E219A"/>
    <w:rsid w:val="003F35CC"/>
    <w:rsid w:val="0040295B"/>
    <w:rsid w:val="00412CD7"/>
    <w:rsid w:val="004377AC"/>
    <w:rsid w:val="00456F65"/>
    <w:rsid w:val="00483E6F"/>
    <w:rsid w:val="004869BA"/>
    <w:rsid w:val="004927A6"/>
    <w:rsid w:val="00494C65"/>
    <w:rsid w:val="004A1EC3"/>
    <w:rsid w:val="004A25DB"/>
    <w:rsid w:val="004B790A"/>
    <w:rsid w:val="004C182F"/>
    <w:rsid w:val="004C21EA"/>
    <w:rsid w:val="004C4B31"/>
    <w:rsid w:val="004C5DEE"/>
    <w:rsid w:val="00510E31"/>
    <w:rsid w:val="005116F4"/>
    <w:rsid w:val="00511E91"/>
    <w:rsid w:val="005122D7"/>
    <w:rsid w:val="00513067"/>
    <w:rsid w:val="00513937"/>
    <w:rsid w:val="0054417B"/>
    <w:rsid w:val="00560211"/>
    <w:rsid w:val="00573907"/>
    <w:rsid w:val="00574B11"/>
    <w:rsid w:val="00585205"/>
    <w:rsid w:val="0058730B"/>
    <w:rsid w:val="00590F70"/>
    <w:rsid w:val="00596275"/>
    <w:rsid w:val="005C0BE5"/>
    <w:rsid w:val="005E0717"/>
    <w:rsid w:val="005E3471"/>
    <w:rsid w:val="005F3995"/>
    <w:rsid w:val="00600AF7"/>
    <w:rsid w:val="00602B3B"/>
    <w:rsid w:val="00616348"/>
    <w:rsid w:val="00631ECA"/>
    <w:rsid w:val="00660060"/>
    <w:rsid w:val="006812FC"/>
    <w:rsid w:val="006868EB"/>
    <w:rsid w:val="00690B16"/>
    <w:rsid w:val="006933D1"/>
    <w:rsid w:val="006B16FD"/>
    <w:rsid w:val="006D14D6"/>
    <w:rsid w:val="0071117D"/>
    <w:rsid w:val="00711A76"/>
    <w:rsid w:val="007316CB"/>
    <w:rsid w:val="00736146"/>
    <w:rsid w:val="00743F38"/>
    <w:rsid w:val="0076178B"/>
    <w:rsid w:val="00771260"/>
    <w:rsid w:val="00772305"/>
    <w:rsid w:val="00774795"/>
    <w:rsid w:val="00785852"/>
    <w:rsid w:val="0079402F"/>
    <w:rsid w:val="007A7746"/>
    <w:rsid w:val="007B758E"/>
    <w:rsid w:val="007D7B82"/>
    <w:rsid w:val="007E16AB"/>
    <w:rsid w:val="007F2CAC"/>
    <w:rsid w:val="00811F24"/>
    <w:rsid w:val="00832DC0"/>
    <w:rsid w:val="00835D7D"/>
    <w:rsid w:val="00850497"/>
    <w:rsid w:val="0085739D"/>
    <w:rsid w:val="00861DCD"/>
    <w:rsid w:val="00876F6E"/>
    <w:rsid w:val="008771C0"/>
    <w:rsid w:val="00877F9E"/>
    <w:rsid w:val="00886323"/>
    <w:rsid w:val="00887987"/>
    <w:rsid w:val="0089325C"/>
    <w:rsid w:val="00894575"/>
    <w:rsid w:val="008A299F"/>
    <w:rsid w:val="008A4DAE"/>
    <w:rsid w:val="008C66B6"/>
    <w:rsid w:val="008D2C7C"/>
    <w:rsid w:val="008D49E7"/>
    <w:rsid w:val="008E25AA"/>
    <w:rsid w:val="008E4EAE"/>
    <w:rsid w:val="008F3AE0"/>
    <w:rsid w:val="009063AF"/>
    <w:rsid w:val="00912B22"/>
    <w:rsid w:val="00914EBC"/>
    <w:rsid w:val="00921347"/>
    <w:rsid w:val="00940DBA"/>
    <w:rsid w:val="009644A5"/>
    <w:rsid w:val="00964D3A"/>
    <w:rsid w:val="009803C4"/>
    <w:rsid w:val="009A4B05"/>
    <w:rsid w:val="009B05C6"/>
    <w:rsid w:val="009D5A81"/>
    <w:rsid w:val="009E0A92"/>
    <w:rsid w:val="00A009F1"/>
    <w:rsid w:val="00A029CD"/>
    <w:rsid w:val="00A07109"/>
    <w:rsid w:val="00A07D9F"/>
    <w:rsid w:val="00A34B37"/>
    <w:rsid w:val="00A57339"/>
    <w:rsid w:val="00A6271E"/>
    <w:rsid w:val="00A71485"/>
    <w:rsid w:val="00A91F0C"/>
    <w:rsid w:val="00A960CF"/>
    <w:rsid w:val="00AB2048"/>
    <w:rsid w:val="00AB5976"/>
    <w:rsid w:val="00AC625B"/>
    <w:rsid w:val="00AD191D"/>
    <w:rsid w:val="00AD2042"/>
    <w:rsid w:val="00AE289E"/>
    <w:rsid w:val="00AE3D55"/>
    <w:rsid w:val="00AE5D0D"/>
    <w:rsid w:val="00AF7ECF"/>
    <w:rsid w:val="00B170AF"/>
    <w:rsid w:val="00B51035"/>
    <w:rsid w:val="00B53728"/>
    <w:rsid w:val="00B5764F"/>
    <w:rsid w:val="00B57689"/>
    <w:rsid w:val="00B61D1D"/>
    <w:rsid w:val="00B63963"/>
    <w:rsid w:val="00B75AB2"/>
    <w:rsid w:val="00B876EB"/>
    <w:rsid w:val="00B9211B"/>
    <w:rsid w:val="00BB06D4"/>
    <w:rsid w:val="00BB2E8A"/>
    <w:rsid w:val="00BC1E6F"/>
    <w:rsid w:val="00BC6077"/>
    <w:rsid w:val="00BD124A"/>
    <w:rsid w:val="00BF04BE"/>
    <w:rsid w:val="00BF1F55"/>
    <w:rsid w:val="00C15C3D"/>
    <w:rsid w:val="00C16AF9"/>
    <w:rsid w:val="00C4097D"/>
    <w:rsid w:val="00C4640F"/>
    <w:rsid w:val="00C5096B"/>
    <w:rsid w:val="00C6783C"/>
    <w:rsid w:val="00C73AB1"/>
    <w:rsid w:val="00CB4A4A"/>
    <w:rsid w:val="00CB5EC4"/>
    <w:rsid w:val="00CB6158"/>
    <w:rsid w:val="00CC4E73"/>
    <w:rsid w:val="00CD477E"/>
    <w:rsid w:val="00CE4D52"/>
    <w:rsid w:val="00CE5081"/>
    <w:rsid w:val="00CF3258"/>
    <w:rsid w:val="00CF3AE3"/>
    <w:rsid w:val="00CF4D31"/>
    <w:rsid w:val="00D007D0"/>
    <w:rsid w:val="00D22A57"/>
    <w:rsid w:val="00D237B9"/>
    <w:rsid w:val="00D30E2A"/>
    <w:rsid w:val="00D31D3F"/>
    <w:rsid w:val="00D4593B"/>
    <w:rsid w:val="00D56B83"/>
    <w:rsid w:val="00D6234A"/>
    <w:rsid w:val="00D64398"/>
    <w:rsid w:val="00D72AA7"/>
    <w:rsid w:val="00D93A41"/>
    <w:rsid w:val="00D95191"/>
    <w:rsid w:val="00DB0127"/>
    <w:rsid w:val="00DB5DD4"/>
    <w:rsid w:val="00DB66D9"/>
    <w:rsid w:val="00DD2B91"/>
    <w:rsid w:val="00DE2127"/>
    <w:rsid w:val="00DE3118"/>
    <w:rsid w:val="00E02708"/>
    <w:rsid w:val="00E0473A"/>
    <w:rsid w:val="00E15468"/>
    <w:rsid w:val="00E21B16"/>
    <w:rsid w:val="00E35356"/>
    <w:rsid w:val="00E400B0"/>
    <w:rsid w:val="00E41F02"/>
    <w:rsid w:val="00E8791C"/>
    <w:rsid w:val="00EA48D5"/>
    <w:rsid w:val="00EB6D2A"/>
    <w:rsid w:val="00EC30CD"/>
    <w:rsid w:val="00EC4645"/>
    <w:rsid w:val="00ED459F"/>
    <w:rsid w:val="00ED51A9"/>
    <w:rsid w:val="00EE44D9"/>
    <w:rsid w:val="00EE55FF"/>
    <w:rsid w:val="00EF63E3"/>
    <w:rsid w:val="00F02152"/>
    <w:rsid w:val="00F43534"/>
    <w:rsid w:val="00F578EE"/>
    <w:rsid w:val="00F64592"/>
    <w:rsid w:val="00F64BD7"/>
    <w:rsid w:val="00F6526F"/>
    <w:rsid w:val="00F65C5A"/>
    <w:rsid w:val="00F71269"/>
    <w:rsid w:val="00F9082B"/>
    <w:rsid w:val="00F9212E"/>
    <w:rsid w:val="00FA262C"/>
    <w:rsid w:val="00FB2466"/>
    <w:rsid w:val="00FB33C7"/>
    <w:rsid w:val="00FC10D3"/>
    <w:rsid w:val="00FC5019"/>
    <w:rsid w:val="00FC74DB"/>
    <w:rsid w:val="00FD7852"/>
    <w:rsid w:val="00FE4EEE"/>
    <w:rsid w:val="00FF3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766872"/>
  <w15:chartTrackingRefBased/>
  <w15:docId w15:val="{8FB1BC1A-2C99-534A-88E7-973870B02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E0A9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9E0A92"/>
    <w:pPr>
      <w:ind w:left="360" w:hanging="360"/>
      <w:outlineLvl w:val="0"/>
    </w:pPr>
    <w:rPr>
      <w:b/>
      <w:sz w:val="24"/>
    </w:rPr>
  </w:style>
  <w:style w:type="paragraph" w:styleId="Heading2">
    <w:name w:val="heading 2"/>
    <w:aliases w:val="H2"/>
    <w:basedOn w:val="Normal"/>
    <w:next w:val="Normal"/>
    <w:link w:val="Heading2Char"/>
    <w:qFormat/>
    <w:rsid w:val="009E0A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E0A92"/>
    <w:pPr>
      <w:tabs>
        <w:tab w:val="center" w:pos="4819"/>
        <w:tab w:val="right" w:pos="9638"/>
      </w:tabs>
    </w:pPr>
  </w:style>
  <w:style w:type="character" w:customStyle="1" w:styleId="HeaderChar">
    <w:name w:val="Header Char"/>
    <w:basedOn w:val="DefaultParagraphFont"/>
    <w:link w:val="Header"/>
    <w:rsid w:val="009E0A92"/>
  </w:style>
  <w:style w:type="paragraph" w:styleId="Footer">
    <w:name w:val="footer"/>
    <w:basedOn w:val="Normal"/>
    <w:link w:val="FooterChar"/>
    <w:unhideWhenUsed/>
    <w:rsid w:val="009E0A92"/>
    <w:pPr>
      <w:tabs>
        <w:tab w:val="center" w:pos="4819"/>
        <w:tab w:val="right" w:pos="9638"/>
      </w:tabs>
    </w:pPr>
  </w:style>
  <w:style w:type="character" w:customStyle="1" w:styleId="FooterChar">
    <w:name w:val="Footer Char"/>
    <w:basedOn w:val="DefaultParagraphFont"/>
    <w:link w:val="Footer"/>
    <w:uiPriority w:val="99"/>
    <w:rsid w:val="009E0A92"/>
  </w:style>
  <w:style w:type="character" w:styleId="PageNumber">
    <w:name w:val="page number"/>
    <w:basedOn w:val="DefaultParagraphFont"/>
    <w:rsid w:val="009E0A92"/>
  </w:style>
  <w:style w:type="paragraph" w:styleId="BalloonText">
    <w:name w:val="Balloon Text"/>
    <w:basedOn w:val="Normal"/>
    <w:link w:val="BalloonTextChar"/>
    <w:semiHidden/>
    <w:unhideWhenUsed/>
    <w:rsid w:val="009E0A92"/>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9E0A92"/>
    <w:rPr>
      <w:rFonts w:ascii="Times New Roman" w:hAnsi="Times New Roman" w:cs="Times New Roman"/>
      <w:sz w:val="18"/>
      <w:szCs w:val="18"/>
    </w:rPr>
  </w:style>
  <w:style w:type="character" w:customStyle="1" w:styleId="Heading1Char">
    <w:name w:val="Heading 1 Char"/>
    <w:aliases w:val="H1 Char,MyHeading 1 Char,h1 Char,HHeading 1 Char"/>
    <w:basedOn w:val="DefaultParagraphFont"/>
    <w:link w:val="Heading1"/>
    <w:rsid w:val="009E0A9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9E0A92"/>
    <w:rPr>
      <w:rFonts w:ascii="Arial" w:eastAsia="Times New Roman" w:hAnsi="Arial" w:cs="Times New Roman"/>
      <w:b/>
      <w:i/>
      <w:szCs w:val="20"/>
      <w:lang w:val="en-GB"/>
    </w:rPr>
  </w:style>
  <w:style w:type="paragraph" w:customStyle="1" w:styleId="TAH">
    <w:name w:val="TAH"/>
    <w:basedOn w:val="TAC"/>
    <w:rsid w:val="009E0A92"/>
    <w:rPr>
      <w:b/>
    </w:rPr>
  </w:style>
  <w:style w:type="paragraph" w:customStyle="1" w:styleId="TAC">
    <w:name w:val="TAC"/>
    <w:basedOn w:val="Normal"/>
    <w:rsid w:val="009E0A92"/>
    <w:pPr>
      <w:keepNext/>
      <w:keepLines/>
      <w:widowControl/>
      <w:spacing w:after="0" w:line="240" w:lineRule="auto"/>
      <w:jc w:val="center"/>
    </w:pPr>
  </w:style>
  <w:style w:type="paragraph" w:customStyle="1" w:styleId="WBtabletxt">
    <w:name w:val="WB table txt"/>
    <w:basedOn w:val="Normal"/>
    <w:rsid w:val="009E0A92"/>
    <w:pPr>
      <w:widowControl/>
      <w:spacing w:before="120" w:after="0" w:line="240" w:lineRule="auto"/>
      <w:jc w:val="left"/>
    </w:pPr>
    <w:rPr>
      <w:color w:val="000000"/>
      <w:sz w:val="18"/>
    </w:rPr>
  </w:style>
  <w:style w:type="paragraph" w:customStyle="1" w:styleId="WBtablehead">
    <w:name w:val="WB table head"/>
    <w:basedOn w:val="WBtabletxt"/>
    <w:rsid w:val="009E0A92"/>
    <w:pPr>
      <w:jc w:val="center"/>
    </w:pPr>
    <w:rPr>
      <w:b/>
    </w:rPr>
  </w:style>
  <w:style w:type="paragraph" w:styleId="ListParagraph">
    <w:name w:val="List Paragraph"/>
    <w:basedOn w:val="Normal"/>
    <w:qFormat/>
    <w:rsid w:val="009E0A92"/>
    <w:pPr>
      <w:ind w:left="720"/>
      <w:contextualSpacing/>
      <w:jc w:val="left"/>
    </w:pPr>
    <w:rPr>
      <w:rFonts w:eastAsia="SimSun"/>
      <w:sz w:val="22"/>
    </w:rPr>
  </w:style>
  <w:style w:type="paragraph" w:styleId="BodyText">
    <w:name w:val="Body Text"/>
    <w:basedOn w:val="Normal"/>
    <w:link w:val="BodyTextChar"/>
    <w:rsid w:val="009E0A92"/>
    <w:pPr>
      <w:widowControl/>
      <w:spacing w:after="180" w:line="240" w:lineRule="auto"/>
      <w:jc w:val="left"/>
    </w:pPr>
    <w:rPr>
      <w:rFonts w:ascii="Times New Roman" w:eastAsia="SimSun" w:hAnsi="Times New Roman"/>
    </w:rPr>
  </w:style>
  <w:style w:type="character" w:customStyle="1" w:styleId="BodyTextChar">
    <w:name w:val="Body Text Char"/>
    <w:basedOn w:val="DefaultParagraphFont"/>
    <w:link w:val="BodyText"/>
    <w:rsid w:val="009E0A92"/>
    <w:rPr>
      <w:rFonts w:ascii="Times New Roman" w:eastAsia="SimSun" w:hAnsi="Times New Roman" w:cs="Times New Roman"/>
      <w:sz w:val="20"/>
      <w:szCs w:val="20"/>
      <w:lang w:val="en-GB"/>
    </w:rPr>
  </w:style>
  <w:style w:type="character" w:styleId="CommentReference">
    <w:name w:val="annotation reference"/>
    <w:semiHidden/>
    <w:rsid w:val="009E0A92"/>
    <w:rPr>
      <w:sz w:val="16"/>
      <w:szCs w:val="16"/>
    </w:rPr>
  </w:style>
  <w:style w:type="paragraph" w:styleId="CommentText">
    <w:name w:val="annotation text"/>
    <w:basedOn w:val="Normal"/>
    <w:link w:val="CommentTextChar"/>
    <w:semiHidden/>
    <w:rsid w:val="009E0A92"/>
  </w:style>
  <w:style w:type="character" w:customStyle="1" w:styleId="CommentTextChar">
    <w:name w:val="Comment Text Char"/>
    <w:basedOn w:val="DefaultParagraphFont"/>
    <w:link w:val="CommentText"/>
    <w:semiHidden/>
    <w:rsid w:val="009E0A92"/>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rsid w:val="009E0A92"/>
    <w:rPr>
      <w:b/>
      <w:bCs/>
    </w:rPr>
  </w:style>
  <w:style w:type="character" w:customStyle="1" w:styleId="CommentSubjectChar">
    <w:name w:val="Comment Subject Char"/>
    <w:basedOn w:val="CommentTextChar"/>
    <w:link w:val="CommentSubject"/>
    <w:semiHidden/>
    <w:rsid w:val="009E0A92"/>
    <w:rPr>
      <w:rFonts w:ascii="Arial" w:eastAsia="Times New Roman" w:hAnsi="Arial" w:cs="Times New Roman"/>
      <w:b/>
      <w:bCs/>
      <w:sz w:val="20"/>
      <w:szCs w:val="20"/>
      <w:lang w:val="en-GB"/>
    </w:rPr>
  </w:style>
  <w:style w:type="paragraph" w:styleId="FootnoteText">
    <w:name w:val="footnote text"/>
    <w:basedOn w:val="Normal"/>
    <w:link w:val="FootnoteTextChar"/>
    <w:rsid w:val="009E0A92"/>
  </w:style>
  <w:style w:type="character" w:customStyle="1" w:styleId="FootnoteTextChar">
    <w:name w:val="Footnote Text Char"/>
    <w:basedOn w:val="DefaultParagraphFont"/>
    <w:link w:val="FootnoteText"/>
    <w:rsid w:val="009E0A92"/>
    <w:rPr>
      <w:rFonts w:ascii="Arial" w:eastAsia="Times New Roman" w:hAnsi="Arial" w:cs="Times New Roman"/>
      <w:sz w:val="20"/>
      <w:szCs w:val="20"/>
      <w:lang w:val="en-GB"/>
    </w:rPr>
  </w:style>
  <w:style w:type="character" w:styleId="FootnoteReference">
    <w:name w:val="footnote reference"/>
    <w:rsid w:val="009E0A92"/>
    <w:rPr>
      <w:vertAlign w:val="superscript"/>
    </w:rPr>
  </w:style>
  <w:style w:type="character" w:styleId="Hyperlink">
    <w:name w:val="Hyperlink"/>
    <w:rsid w:val="009E0A92"/>
    <w:rPr>
      <w:color w:val="0000FF"/>
      <w:u w:val="single"/>
    </w:rPr>
  </w:style>
  <w:style w:type="paragraph" w:customStyle="1" w:styleId="Arial">
    <w:name w:val="Arial"/>
    <w:basedOn w:val="Normal"/>
    <w:rsid w:val="009E0A92"/>
    <w:rPr>
      <w:rFonts w:ascii="Times New Roman" w:hAnsi="Times New Roman"/>
    </w:rPr>
  </w:style>
  <w:style w:type="paragraph" w:customStyle="1" w:styleId="B1">
    <w:name w:val="B1"/>
    <w:basedOn w:val="List"/>
    <w:rsid w:val="009E0A92"/>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9E0A92"/>
    <w:pPr>
      <w:ind w:left="360" w:hanging="360"/>
      <w:contextualSpacing/>
    </w:pPr>
  </w:style>
  <w:style w:type="table" w:styleId="ListTable3-Accent5">
    <w:name w:val="List Table 3 Accent 5"/>
    <w:basedOn w:val="TableNormal"/>
    <w:uiPriority w:val="48"/>
    <w:rsid w:val="009E0A92"/>
    <w:rPr>
      <w:rFonts w:ascii="Calibri" w:eastAsia="Calibri" w:hAnsi="Calibri" w:cs="Times New Roman"/>
      <w:sz w:val="22"/>
      <w:szCs w:val="22"/>
      <w:lang w:val="fi-FI" w:eastAsia="fi-F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9E0A92"/>
    <w:rPr>
      <w:i/>
      <w:iCs/>
    </w:rPr>
  </w:style>
  <w:style w:type="paragraph" w:customStyle="1" w:styleId="paragraph">
    <w:name w:val="paragraph"/>
    <w:basedOn w:val="Normal"/>
    <w:rsid w:val="009E0A92"/>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9E0A92"/>
  </w:style>
  <w:style w:type="character" w:customStyle="1" w:styleId="eop">
    <w:name w:val="eop"/>
    <w:rsid w:val="009E0A92"/>
  </w:style>
  <w:style w:type="paragraph" w:styleId="Revision">
    <w:name w:val="Revision"/>
    <w:hidden/>
    <w:uiPriority w:val="99"/>
    <w:semiHidden/>
    <w:rsid w:val="009E0A92"/>
    <w:rPr>
      <w:rFonts w:ascii="Arial" w:eastAsia="Times New Roman" w:hAnsi="Arial" w:cs="Times New Roman"/>
      <w:sz w:val="20"/>
      <w:szCs w:val="20"/>
      <w:lang w:val="en-GB"/>
    </w:rPr>
  </w:style>
  <w:style w:type="paragraph" w:styleId="Caption">
    <w:name w:val="caption"/>
    <w:basedOn w:val="Normal"/>
    <w:next w:val="Normal"/>
    <w:unhideWhenUsed/>
    <w:qFormat/>
    <w:rsid w:val="009E0A92"/>
    <w:pPr>
      <w:spacing w:after="200" w:line="240" w:lineRule="auto"/>
    </w:pPr>
    <w:rPr>
      <w:i/>
      <w:iCs/>
      <w:color w:val="44546A" w:themeColor="text2"/>
      <w:sz w:val="18"/>
      <w:szCs w:val="18"/>
    </w:rPr>
  </w:style>
  <w:style w:type="paragraph" w:styleId="Subtitle">
    <w:name w:val="Subtitle"/>
    <w:basedOn w:val="Normal"/>
    <w:next w:val="Normal"/>
    <w:link w:val="SubtitleChar"/>
    <w:qFormat/>
    <w:rsid w:val="009E0A9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9E0A92"/>
    <w:rPr>
      <w:rFonts w:ascii="Arial" w:eastAsiaTheme="minorEastAsia" w:hAnsi="Arial" w:cs="Arial"/>
      <w:b/>
      <w:color w:val="5A5A5A" w:themeColor="text1" w:themeTint="A5"/>
      <w:spacing w:val="15"/>
      <w:sz w:val="22"/>
      <w:szCs w:val="22"/>
      <w:lang w:val="en-GB"/>
    </w:rPr>
  </w:style>
  <w:style w:type="character" w:styleId="PlaceholderText">
    <w:name w:val="Placeholder Text"/>
    <w:basedOn w:val="DefaultParagraphFont"/>
    <w:uiPriority w:val="99"/>
    <w:semiHidden/>
    <w:rsid w:val="009E0A92"/>
    <w:rPr>
      <w:color w:val="808080"/>
    </w:rPr>
  </w:style>
  <w:style w:type="paragraph" w:styleId="HTMLPreformatted">
    <w:name w:val="HTML Preformatted"/>
    <w:basedOn w:val="Normal"/>
    <w:link w:val="HTMLPreformattedChar"/>
    <w:rsid w:val="009E0A92"/>
    <w:pPr>
      <w:spacing w:after="0" w:line="240" w:lineRule="auto"/>
    </w:pPr>
    <w:rPr>
      <w:rFonts w:ascii="Consolas" w:hAnsi="Consolas" w:cs="Consolas"/>
    </w:rPr>
  </w:style>
  <w:style w:type="character" w:customStyle="1" w:styleId="HTMLPreformattedChar">
    <w:name w:val="HTML Preformatted Char"/>
    <w:basedOn w:val="DefaultParagraphFont"/>
    <w:link w:val="HTMLPreformatted"/>
    <w:rsid w:val="009E0A92"/>
    <w:rPr>
      <w:rFonts w:ascii="Consolas" w:eastAsia="Times New Roman" w:hAnsi="Consolas" w:cs="Consolas"/>
      <w:sz w:val="20"/>
      <w:szCs w:val="20"/>
      <w:lang w:val="en-GB"/>
    </w:rPr>
  </w:style>
  <w:style w:type="character" w:styleId="FollowedHyperlink">
    <w:name w:val="FollowedHyperlink"/>
    <w:basedOn w:val="DefaultParagraphFont"/>
    <w:rsid w:val="009E0A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1195</TotalTime>
  <Pages>4</Pages>
  <Words>1526</Words>
  <Characters>8459</Characters>
  <Application>Microsoft Office Word</Application>
  <DocSecurity>0</DocSecurity>
  <Lines>151</Lines>
  <Paragraphs>75</Paragraphs>
  <ScaleCrop>false</ScaleCrop>
  <HeadingPairs>
    <vt:vector size="2" baseType="variant">
      <vt:variant>
        <vt:lpstr>Title</vt:lpstr>
      </vt:variant>
      <vt:variant>
        <vt:i4>1</vt:i4>
      </vt:variant>
    </vt:vector>
  </HeadingPairs>
  <TitlesOfParts>
    <vt:vector size="1" baseType="lpstr">
      <vt:lpstr/>
    </vt:vector>
  </TitlesOfParts>
  <Company>Nokia Technologies</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Tapani Pihlajakuja</dc:creator>
  <cp:keywords/>
  <dc:description/>
  <cp:lastModifiedBy>Laaksonen, Lasse J. (Nokia - FI/Tampere)</cp:lastModifiedBy>
  <cp:revision>265</cp:revision>
  <dcterms:created xsi:type="dcterms:W3CDTF">2019-09-30T14:35:00Z</dcterms:created>
  <dcterms:modified xsi:type="dcterms:W3CDTF">2019-10-15T10:50:00Z</dcterms:modified>
</cp:coreProperties>
</file>